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4B93" w14:textId="7BED16D2" w:rsidR="00E9602E" w:rsidRPr="00090872" w:rsidRDefault="00E7787E" w:rsidP="00090872">
      <w:pPr>
        <w:widowControl w:val="0"/>
        <w:suppressAutoHyphens/>
        <w:autoSpaceDN w:val="0"/>
        <w:spacing w:after="120" w:line="276" w:lineRule="auto"/>
        <w:textAlignment w:val="baseline"/>
        <w:rPr>
          <w:rFonts w:ascii="Arial" w:eastAsia="Arial Unicode MS" w:hAnsi="Arial" w:cs="Arial"/>
          <w:i/>
          <w:iCs/>
          <w:color w:val="000000"/>
          <w:kern w:val="3"/>
          <w:sz w:val="24"/>
          <w:szCs w:val="24"/>
          <w:lang w:eastAsia="pl-PL"/>
        </w:rPr>
      </w:pPr>
      <w:r w:rsidRPr="00090872">
        <w:rPr>
          <w:rFonts w:ascii="Arial" w:eastAsia="Arial Unicode MS" w:hAnsi="Arial" w:cs="Arial"/>
          <w:i/>
          <w:iCs/>
          <w:noProof/>
          <w:color w:val="000000"/>
          <w:kern w:val="3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48F74D67" wp14:editId="0C5D5376">
            <wp:simplePos x="0" y="0"/>
            <wp:positionH relativeFrom="column">
              <wp:posOffset>4521835</wp:posOffset>
            </wp:positionH>
            <wp:positionV relativeFrom="paragraph">
              <wp:posOffset>120399</wp:posOffset>
            </wp:positionV>
            <wp:extent cx="933450" cy="590550"/>
            <wp:effectExtent l="0" t="0" r="0" b="0"/>
            <wp:wrapNone/>
            <wp:docPr id="10843860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21B4" w:rsidRPr="00090872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6BE6CD4" wp14:editId="7624745B">
            <wp:extent cx="1605915" cy="716915"/>
            <wp:effectExtent l="0" t="0" r="0" b="698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716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C51275" w14:textId="77777777" w:rsidR="00E9602E" w:rsidRPr="00090872" w:rsidRDefault="00E9602E" w:rsidP="00090872">
      <w:pPr>
        <w:widowControl w:val="0"/>
        <w:suppressAutoHyphens/>
        <w:autoSpaceDN w:val="0"/>
        <w:spacing w:after="120" w:line="276" w:lineRule="auto"/>
        <w:jc w:val="center"/>
        <w:textAlignment w:val="baseline"/>
        <w:rPr>
          <w:rFonts w:ascii="Arial" w:eastAsia="Arial Unicode MS" w:hAnsi="Arial" w:cs="Arial"/>
          <w:b/>
          <w:bCs/>
          <w:color w:val="000000"/>
          <w:kern w:val="3"/>
          <w:sz w:val="24"/>
          <w:szCs w:val="24"/>
          <w:lang w:eastAsia="pl-PL"/>
        </w:rPr>
      </w:pPr>
      <w:r w:rsidRPr="00090872">
        <w:rPr>
          <w:rFonts w:ascii="Arial" w:eastAsia="Arial Unicode MS" w:hAnsi="Arial" w:cs="Arial"/>
          <w:b/>
          <w:bCs/>
          <w:color w:val="000000"/>
          <w:kern w:val="3"/>
          <w:sz w:val="24"/>
          <w:szCs w:val="24"/>
          <w:lang w:eastAsia="pl-PL"/>
        </w:rPr>
        <w:t>REGULAMIN</w:t>
      </w:r>
    </w:p>
    <w:p w14:paraId="440E87AD" w14:textId="77777777" w:rsidR="00E9602E" w:rsidRPr="00090872" w:rsidRDefault="00E9602E" w:rsidP="00090872">
      <w:pPr>
        <w:widowControl w:val="0"/>
        <w:suppressAutoHyphens/>
        <w:autoSpaceDN w:val="0"/>
        <w:spacing w:after="120" w:line="276" w:lineRule="auto"/>
        <w:jc w:val="center"/>
        <w:textAlignment w:val="baseline"/>
        <w:rPr>
          <w:rFonts w:ascii="Arial" w:eastAsia="Arial Unicode MS" w:hAnsi="Arial" w:cs="Arial"/>
          <w:b/>
          <w:bCs/>
          <w:color w:val="000000"/>
          <w:kern w:val="3"/>
          <w:sz w:val="24"/>
          <w:szCs w:val="24"/>
          <w:lang w:eastAsia="pl-PL"/>
        </w:rPr>
      </w:pPr>
      <w:r w:rsidRPr="00090872">
        <w:rPr>
          <w:rFonts w:ascii="Arial" w:eastAsia="Arial Unicode MS" w:hAnsi="Arial" w:cs="Arial"/>
          <w:b/>
          <w:bCs/>
          <w:color w:val="000000"/>
          <w:kern w:val="3"/>
          <w:sz w:val="24"/>
          <w:szCs w:val="24"/>
          <w:lang w:eastAsia="pl-PL"/>
        </w:rPr>
        <w:t>zwrotu kosztów wyposażenia stanowiska pracy osoby niepełnosprawnej</w:t>
      </w:r>
    </w:p>
    <w:p w14:paraId="0573EC85" w14:textId="77777777" w:rsidR="00090872" w:rsidRDefault="00090872" w:rsidP="00090872">
      <w:pPr>
        <w:pStyle w:val="Textbody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C77BE7F" w14:textId="7AF0DDA5" w:rsidR="00D76954" w:rsidRPr="00FC10DE" w:rsidRDefault="00D76954" w:rsidP="00FC10DE">
      <w:pPr>
        <w:pStyle w:val="Textbody"/>
        <w:spacing w:line="276" w:lineRule="auto"/>
        <w:rPr>
          <w:rFonts w:ascii="Arial" w:hAnsi="Arial" w:cs="Arial"/>
          <w:b/>
          <w:bCs/>
          <w:color w:val="000000"/>
        </w:rPr>
      </w:pPr>
      <w:r w:rsidRPr="00FC10DE">
        <w:rPr>
          <w:rFonts w:ascii="Arial" w:hAnsi="Arial" w:cs="Arial"/>
          <w:b/>
          <w:bCs/>
          <w:color w:val="000000"/>
        </w:rPr>
        <w:t>ROZDZIAŁ I</w:t>
      </w:r>
    </w:p>
    <w:p w14:paraId="18D40919" w14:textId="77777777" w:rsidR="00D76954" w:rsidRPr="00FC10DE" w:rsidRDefault="00D76954" w:rsidP="00FC10DE">
      <w:pPr>
        <w:pStyle w:val="Textbody"/>
        <w:spacing w:line="276" w:lineRule="auto"/>
        <w:rPr>
          <w:rFonts w:ascii="Arial" w:hAnsi="Arial" w:cs="Arial"/>
          <w:b/>
          <w:bCs/>
          <w:color w:val="000000"/>
        </w:rPr>
      </w:pPr>
      <w:r w:rsidRPr="00FC10DE">
        <w:rPr>
          <w:rFonts w:ascii="Arial" w:hAnsi="Arial" w:cs="Arial"/>
          <w:b/>
          <w:bCs/>
          <w:color w:val="000000"/>
        </w:rPr>
        <w:t>Postanowienia ogólne</w:t>
      </w:r>
    </w:p>
    <w:p w14:paraId="2194F5B5" w14:textId="77FA9FD8" w:rsidR="00D76954" w:rsidRPr="00FC10DE" w:rsidRDefault="00D76954" w:rsidP="00FC10DE">
      <w:pPr>
        <w:pStyle w:val="Textbody"/>
        <w:spacing w:line="276" w:lineRule="auto"/>
        <w:rPr>
          <w:rFonts w:ascii="Arial" w:hAnsi="Arial" w:cs="Arial"/>
        </w:rPr>
      </w:pPr>
      <w:r w:rsidRPr="00FC10DE">
        <w:rPr>
          <w:rFonts w:ascii="Arial" w:hAnsi="Arial" w:cs="Arial"/>
          <w:b/>
          <w:bCs/>
          <w:color w:val="000000"/>
        </w:rPr>
        <w:t>§ 1</w:t>
      </w:r>
    </w:p>
    <w:p w14:paraId="6AA2F6FE" w14:textId="77777777" w:rsidR="00D76954" w:rsidRPr="00FC10DE" w:rsidRDefault="00D76954" w:rsidP="00FC10D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Do zadań samorządu powiatowego zgodnie z art. 26 e usta</w:t>
      </w:r>
      <w:r w:rsidR="006F4CCF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wy z dnia 27 sierpnia 1997 r. o 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rehabilitacji zawodowej i społecznej oraz zatrudnianiu osób niepełnosprawnych, należy inicjowanie tworzenia dodatkowych miejsc pracy.</w:t>
      </w:r>
    </w:p>
    <w:p w14:paraId="08EA711A" w14:textId="77777777" w:rsidR="00D76954" w:rsidRPr="00FC10DE" w:rsidRDefault="00D76954" w:rsidP="00FC10D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Wniosek, który jest podstawą do oceny i podjęcia decyzji, musi być złożony na właściwym formularzu, wypełniony w sposób czytelny i jednoznaczny.</w:t>
      </w:r>
    </w:p>
    <w:p w14:paraId="2501AB78" w14:textId="77777777" w:rsidR="00D76954" w:rsidRPr="00FC10DE" w:rsidRDefault="00D76954" w:rsidP="00FC10DE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celu rozpatrzenia i zaopiniowania złożonego wniosku Dyrektor </w:t>
      </w:r>
      <w:r w:rsidRPr="00FC10DE">
        <w:rPr>
          <w:rFonts w:ascii="Arial" w:hAnsi="Arial" w:cs="Arial"/>
          <w:sz w:val="24"/>
          <w:szCs w:val="24"/>
        </w:rPr>
        <w:t>powołuje Komisję do spraw rozpatrywania wniosków dotyczących rehabilitacji zawodowej osób niepełnosprawnych, która jest organem opiniodawczym.</w:t>
      </w:r>
    </w:p>
    <w:p w14:paraId="4C1BD6D6" w14:textId="77777777" w:rsidR="00CC5048" w:rsidRPr="00FC10DE" w:rsidRDefault="00CC5048" w:rsidP="00FC10DE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hAnsi="Arial" w:cs="Arial"/>
          <w:sz w:val="24"/>
          <w:szCs w:val="24"/>
        </w:rPr>
        <w:t>Komisja przy rozpatrywaniu wniosku uwzględnia w szczególności :</w:t>
      </w:r>
    </w:p>
    <w:p w14:paraId="630DAB14" w14:textId="77777777" w:rsidR="005936B1" w:rsidRPr="00FC10DE" w:rsidRDefault="00CC5048" w:rsidP="00FC10DE">
      <w:pPr>
        <w:pStyle w:val="Akapitzlist"/>
        <w:numPr>
          <w:ilvl w:val="0"/>
          <w:numId w:val="29"/>
        </w:numPr>
        <w:autoSpaceDE w:val="0"/>
        <w:adjustRightInd w:val="0"/>
        <w:spacing w:line="276" w:lineRule="auto"/>
        <w:ind w:left="709"/>
        <w:rPr>
          <w:rFonts w:ascii="Arial" w:eastAsia="Times New Roman" w:hAnsi="Arial" w:cs="Arial"/>
          <w:bCs/>
        </w:rPr>
      </w:pPr>
      <w:r w:rsidRPr="00FC10DE">
        <w:rPr>
          <w:rFonts w:ascii="Arial" w:hAnsi="Arial" w:cs="Arial"/>
        </w:rPr>
        <w:t>potrzeby lokalnego rynku pracy;</w:t>
      </w:r>
    </w:p>
    <w:p w14:paraId="1E690837" w14:textId="77777777" w:rsidR="00CC5048" w:rsidRPr="00FC10DE" w:rsidRDefault="00CC5048" w:rsidP="00FC10DE">
      <w:pPr>
        <w:pStyle w:val="Akapitzlist"/>
        <w:numPr>
          <w:ilvl w:val="0"/>
          <w:numId w:val="29"/>
        </w:numPr>
        <w:autoSpaceDE w:val="0"/>
        <w:adjustRightInd w:val="0"/>
        <w:spacing w:line="276" w:lineRule="auto"/>
        <w:ind w:left="709"/>
        <w:rPr>
          <w:rFonts w:ascii="Arial" w:eastAsia="Times New Roman" w:hAnsi="Arial" w:cs="Arial"/>
          <w:bCs/>
        </w:rPr>
      </w:pPr>
      <w:r w:rsidRPr="00FC10DE">
        <w:rPr>
          <w:rFonts w:ascii="Arial" w:hAnsi="Arial" w:cs="Arial"/>
        </w:rPr>
        <w:t>liczbę osób niepełnosprawnych o określonych kwa</w:t>
      </w:r>
      <w:r w:rsidR="007A37BC" w:rsidRPr="00FC10DE">
        <w:rPr>
          <w:rFonts w:ascii="Arial" w:hAnsi="Arial" w:cs="Arial"/>
        </w:rPr>
        <w:t>lifikacjach, zarejestrowanych w </w:t>
      </w:r>
      <w:r w:rsidRPr="00FC10DE">
        <w:rPr>
          <w:rFonts w:ascii="Arial" w:hAnsi="Arial" w:cs="Arial"/>
        </w:rPr>
        <w:t>Powiatowym Urzędzie Pracy jako bezrobotne albo pos</w:t>
      </w:r>
      <w:r w:rsidR="007A37BC" w:rsidRPr="00FC10DE">
        <w:rPr>
          <w:rFonts w:ascii="Arial" w:hAnsi="Arial" w:cs="Arial"/>
        </w:rPr>
        <w:t>zukujące pracy niepozostające w </w:t>
      </w:r>
      <w:r w:rsidRPr="00FC10DE">
        <w:rPr>
          <w:rFonts w:ascii="Arial" w:hAnsi="Arial" w:cs="Arial"/>
        </w:rPr>
        <w:t>zatrudnieniu;</w:t>
      </w:r>
    </w:p>
    <w:p w14:paraId="3E6CF9AD" w14:textId="77777777" w:rsidR="00CC5048" w:rsidRPr="00FC10DE" w:rsidRDefault="00CC5048" w:rsidP="00FC10DE">
      <w:pPr>
        <w:pStyle w:val="Akapitzlist"/>
        <w:numPr>
          <w:ilvl w:val="0"/>
          <w:numId w:val="29"/>
        </w:numPr>
        <w:autoSpaceDE w:val="0"/>
        <w:adjustRightInd w:val="0"/>
        <w:spacing w:line="276" w:lineRule="auto"/>
        <w:ind w:left="709"/>
        <w:rPr>
          <w:rFonts w:ascii="Arial" w:eastAsia="Times New Roman" w:hAnsi="Arial" w:cs="Arial"/>
          <w:bCs/>
        </w:rPr>
      </w:pPr>
      <w:r w:rsidRPr="00FC10DE">
        <w:rPr>
          <w:rFonts w:ascii="Arial" w:hAnsi="Arial" w:cs="Arial"/>
        </w:rPr>
        <w:t>koszty wyposażenia stanowiska pracy;</w:t>
      </w:r>
    </w:p>
    <w:p w14:paraId="75B33790" w14:textId="77777777" w:rsidR="00CC5048" w:rsidRPr="00FC10DE" w:rsidRDefault="00CC5048" w:rsidP="00FC10DE">
      <w:pPr>
        <w:pStyle w:val="Akapitzlist"/>
        <w:numPr>
          <w:ilvl w:val="0"/>
          <w:numId w:val="29"/>
        </w:numPr>
        <w:autoSpaceDE w:val="0"/>
        <w:adjustRightInd w:val="0"/>
        <w:spacing w:line="276" w:lineRule="auto"/>
        <w:ind w:left="709"/>
        <w:rPr>
          <w:rFonts w:ascii="Arial" w:eastAsia="Times New Roman" w:hAnsi="Arial" w:cs="Arial"/>
          <w:bCs/>
        </w:rPr>
      </w:pPr>
      <w:r w:rsidRPr="00FC10DE">
        <w:rPr>
          <w:rFonts w:ascii="Arial" w:hAnsi="Arial" w:cs="Arial"/>
        </w:rPr>
        <w:t>wkład pracodawcy w wyposażenie tworzonego stanowiska pracy;</w:t>
      </w:r>
    </w:p>
    <w:p w14:paraId="776787B8" w14:textId="77777777" w:rsidR="00CC5048" w:rsidRPr="00FC10DE" w:rsidRDefault="00CC5048" w:rsidP="00FC10DE">
      <w:pPr>
        <w:pStyle w:val="Akapitzlist"/>
        <w:numPr>
          <w:ilvl w:val="0"/>
          <w:numId w:val="29"/>
        </w:numPr>
        <w:autoSpaceDE w:val="0"/>
        <w:adjustRightInd w:val="0"/>
        <w:spacing w:line="276" w:lineRule="auto"/>
        <w:ind w:left="709"/>
        <w:rPr>
          <w:rFonts w:ascii="Arial" w:eastAsia="Times New Roman" w:hAnsi="Arial" w:cs="Arial"/>
          <w:bCs/>
        </w:rPr>
      </w:pPr>
      <w:r w:rsidRPr="00FC10DE">
        <w:rPr>
          <w:rFonts w:ascii="Arial" w:hAnsi="Arial" w:cs="Arial"/>
        </w:rPr>
        <w:t>wysokość posiadanych środków Funduszu przeznaczonych na ten cel w danym roku;</w:t>
      </w:r>
    </w:p>
    <w:p w14:paraId="59CE9A26" w14:textId="77777777" w:rsidR="00D76954" w:rsidRPr="00FC10DE" w:rsidRDefault="00D76954" w:rsidP="00FC10DE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Rozpatrywanie i zaopiniowanie wniosków odbywa się w terminie do 30 dni od daty złożenia kompletnego wniosku, jednak nie wcześniej niż w dniu podjęcia przez radę powiatu uchwały odnośnie realizacji zadań na dany rok.</w:t>
      </w:r>
    </w:p>
    <w:p w14:paraId="65FC8AD4" w14:textId="77777777" w:rsidR="00803A99" w:rsidRPr="00FC10DE" w:rsidRDefault="00CC5048" w:rsidP="00FC10DE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hAnsi="Arial" w:cs="Arial"/>
          <w:sz w:val="24"/>
          <w:szCs w:val="24"/>
        </w:rPr>
        <w:t xml:space="preserve">Wydanie opinii może być poprzedzone przeprowadzeniem wizji lokalnej w planowanym miejscu wyposażenia stanowiska pracy dla osoby </w:t>
      </w:r>
      <w:r w:rsidR="006F4CCF" w:rsidRPr="00FC10DE">
        <w:rPr>
          <w:rFonts w:ascii="Arial" w:hAnsi="Arial" w:cs="Arial"/>
          <w:sz w:val="24"/>
          <w:szCs w:val="24"/>
        </w:rPr>
        <w:t>niepełnosprawnej, połączonej z </w:t>
      </w:r>
      <w:r w:rsidRPr="00FC10DE">
        <w:rPr>
          <w:rFonts w:ascii="Arial" w:hAnsi="Arial" w:cs="Arial"/>
          <w:sz w:val="24"/>
          <w:szCs w:val="24"/>
        </w:rPr>
        <w:t>wykonaniem niezbędnej dokumentacji fotograficznej. W przypadku nieobecności pracodawcy wizja może zostać przeprowadzona w obecności pracownika wnioskodawcy lub innej osoby obecnej w miejscu, w którym planuje się utworzenie stanowiska pracy.</w:t>
      </w:r>
    </w:p>
    <w:p w14:paraId="2466DDDB" w14:textId="77777777" w:rsidR="00322227" w:rsidRPr="00FC10DE" w:rsidRDefault="00322227" w:rsidP="00FC10DE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sz w:val="24"/>
          <w:szCs w:val="24"/>
          <w:lang w:eastAsia="pl-PL"/>
        </w:rPr>
        <w:t>Ostateczna decyzja o sposobie rozpatrzenia wniosku należy do Dyrektora Urzędu.</w:t>
      </w:r>
    </w:p>
    <w:p w14:paraId="1959D12F" w14:textId="77777777" w:rsidR="00322227" w:rsidRPr="00FC10DE" w:rsidRDefault="00D76954" w:rsidP="00FC10DE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Urząd pisemnie informuje o sposobie rozpatrzenia wniosków przeznaczonych do realizacji na dany rok.</w:t>
      </w:r>
      <w:r w:rsidR="00322227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25BABB83" w14:textId="77777777" w:rsidR="00803A99" w:rsidRPr="00FC10DE" w:rsidRDefault="00260799" w:rsidP="00FC10DE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="00322227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przypadku negatywnego rozpatrzenia wniosku Urząd 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sporządza uzasadnienie.</w:t>
      </w:r>
    </w:p>
    <w:p w14:paraId="07B8565A" w14:textId="77777777" w:rsidR="00322227" w:rsidRPr="00FC10DE" w:rsidRDefault="00260799" w:rsidP="00FC10DE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W </w:t>
      </w:r>
      <w:r w:rsidR="00322227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przypadku pozytywnego rozpatrzenia wniosku Urząd informuje pisemnie Pracodawcę o rozpatrzeniu wniosku, wzywając </w:t>
      </w:r>
      <w:r w:rsidR="00A26BB7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go do negocjacji warunków umowy.</w:t>
      </w:r>
    </w:p>
    <w:p w14:paraId="45D5724B" w14:textId="77777777" w:rsidR="006F4CCF" w:rsidRPr="00FC10DE" w:rsidRDefault="00322227" w:rsidP="00FC10DE">
      <w:pPr>
        <w:pStyle w:val="Akapitzlist"/>
        <w:numPr>
          <w:ilvl w:val="1"/>
          <w:numId w:val="18"/>
        </w:numPr>
        <w:autoSpaceDE w:val="0"/>
        <w:adjustRightInd w:val="0"/>
        <w:spacing w:line="276" w:lineRule="auto"/>
        <w:ind w:left="357" w:hanging="357"/>
        <w:rPr>
          <w:rFonts w:ascii="Arial" w:eastAsia="Times New Roman" w:hAnsi="Arial" w:cs="Arial"/>
          <w:bCs/>
        </w:rPr>
      </w:pPr>
      <w:r w:rsidRPr="00FC10DE">
        <w:rPr>
          <w:rFonts w:ascii="Arial" w:eastAsia="Times New Roman" w:hAnsi="Arial" w:cs="Arial"/>
          <w:bCs/>
        </w:rPr>
        <w:t>Negocjacje ob</w:t>
      </w:r>
      <w:r w:rsidR="00A26BB7" w:rsidRPr="00FC10DE">
        <w:rPr>
          <w:rFonts w:ascii="Arial" w:eastAsia="Times New Roman" w:hAnsi="Arial" w:cs="Arial"/>
          <w:bCs/>
        </w:rPr>
        <w:t>ejmować powinny w s</w:t>
      </w:r>
      <w:r w:rsidR="00260799" w:rsidRPr="00FC10DE">
        <w:rPr>
          <w:rFonts w:ascii="Arial" w:eastAsia="Times New Roman" w:hAnsi="Arial" w:cs="Arial"/>
          <w:bCs/>
        </w:rPr>
        <w:t>zczególności następujące warunki umowy:</w:t>
      </w:r>
    </w:p>
    <w:p w14:paraId="288E788C" w14:textId="77777777" w:rsidR="00A26BB7" w:rsidRPr="00FC10DE" w:rsidRDefault="00A26BB7" w:rsidP="00FC10DE">
      <w:pPr>
        <w:pStyle w:val="Akapitzlist"/>
        <w:numPr>
          <w:ilvl w:val="0"/>
          <w:numId w:val="31"/>
        </w:numPr>
        <w:autoSpaceDE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FC10DE">
        <w:rPr>
          <w:rFonts w:ascii="Arial" w:eastAsia="Times New Roman" w:hAnsi="Arial" w:cs="Arial"/>
          <w:bCs/>
        </w:rPr>
        <w:t>terminy wyposażenia stanowiska pracy, zatrudnienia osoby niepełnosprawnej oraz rozliczenia poniesionych kosztów,</w:t>
      </w:r>
    </w:p>
    <w:p w14:paraId="7CB34967" w14:textId="77777777" w:rsidR="00A26BB7" w:rsidRPr="00FC10DE" w:rsidRDefault="00A26BB7" w:rsidP="00FC10DE">
      <w:pPr>
        <w:pStyle w:val="Akapitzlist"/>
        <w:numPr>
          <w:ilvl w:val="0"/>
          <w:numId w:val="31"/>
        </w:numPr>
        <w:autoSpaceDE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FC10DE">
        <w:rPr>
          <w:rFonts w:ascii="Arial" w:eastAsia="Times New Roman" w:hAnsi="Arial" w:cs="Arial"/>
          <w:bCs/>
        </w:rPr>
        <w:t>doprecyzowanie katalogu wydatków,</w:t>
      </w:r>
    </w:p>
    <w:p w14:paraId="0513FD9E" w14:textId="77777777" w:rsidR="00A26BB7" w:rsidRPr="00FC10DE" w:rsidRDefault="00A26BB7" w:rsidP="00FC10DE">
      <w:pPr>
        <w:pStyle w:val="Akapitzlist"/>
        <w:numPr>
          <w:ilvl w:val="0"/>
          <w:numId w:val="31"/>
        </w:numPr>
        <w:autoSpaceDE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FC10DE">
        <w:rPr>
          <w:rFonts w:ascii="Arial" w:eastAsia="Times New Roman" w:hAnsi="Arial" w:cs="Arial"/>
          <w:bCs/>
        </w:rPr>
        <w:t>ustalenie wysokości przyznanej kwoty,</w:t>
      </w:r>
    </w:p>
    <w:p w14:paraId="6AF539FD" w14:textId="77777777" w:rsidR="00A26BB7" w:rsidRPr="00FC10DE" w:rsidRDefault="00A26BB7" w:rsidP="00FC10DE">
      <w:pPr>
        <w:pStyle w:val="Akapitzlist"/>
        <w:numPr>
          <w:ilvl w:val="0"/>
          <w:numId w:val="31"/>
        </w:numPr>
        <w:autoSpaceDE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FC10DE">
        <w:rPr>
          <w:rFonts w:ascii="Arial" w:eastAsia="Times New Roman" w:hAnsi="Arial" w:cs="Arial"/>
          <w:bCs/>
        </w:rPr>
        <w:t>formę i sposób zabezpieczenia zwrotu otrzymanych środków.</w:t>
      </w:r>
    </w:p>
    <w:p w14:paraId="5CBE8376" w14:textId="77777777" w:rsidR="006F4CCF" w:rsidRPr="00FC10DE" w:rsidRDefault="00A26BB7" w:rsidP="00FC10DE">
      <w:pPr>
        <w:autoSpaceDE w:val="0"/>
        <w:adjustRightInd w:val="0"/>
        <w:spacing w:after="0" w:line="276" w:lineRule="auto"/>
        <w:ind w:left="426"/>
        <w:rPr>
          <w:rFonts w:ascii="Arial" w:eastAsia="Times New Roman" w:hAnsi="Arial" w:cs="Arial"/>
          <w:bCs/>
          <w:i/>
          <w:sz w:val="24"/>
          <w:szCs w:val="24"/>
        </w:rPr>
      </w:pPr>
      <w:r w:rsidRPr="00FC10DE">
        <w:rPr>
          <w:rFonts w:ascii="Arial" w:eastAsia="Times New Roman" w:hAnsi="Arial" w:cs="Arial"/>
          <w:bCs/>
          <w:i/>
          <w:sz w:val="24"/>
          <w:szCs w:val="24"/>
        </w:rPr>
        <w:t>Negocjacje powinny zakończyć się w terminie 14 dni od dnia doręczenia wezwania, sporządzeniem  protokołu potwierdzającego uzgodnienia w zakresie w</w:t>
      </w:r>
      <w:r w:rsidR="00260799" w:rsidRPr="00FC10DE">
        <w:rPr>
          <w:rFonts w:ascii="Arial" w:eastAsia="Times New Roman" w:hAnsi="Arial" w:cs="Arial"/>
          <w:bCs/>
          <w:i/>
          <w:sz w:val="24"/>
          <w:szCs w:val="24"/>
        </w:rPr>
        <w:t>arunków o których mowa w ust. 9</w:t>
      </w:r>
      <w:r w:rsidRPr="00FC10DE">
        <w:rPr>
          <w:rFonts w:ascii="Arial" w:eastAsia="Times New Roman" w:hAnsi="Arial" w:cs="Arial"/>
          <w:bCs/>
          <w:i/>
          <w:sz w:val="24"/>
          <w:szCs w:val="24"/>
        </w:rPr>
        <w:t>.</w:t>
      </w:r>
    </w:p>
    <w:p w14:paraId="13C63D15" w14:textId="77777777" w:rsidR="00235FC2" w:rsidRPr="00FC10DE" w:rsidRDefault="00A75A96" w:rsidP="00FC10DE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Powiatowy Urząd Pracy w Starogardzie Gdańskim </w:t>
      </w:r>
      <w:r w:rsidR="00D76954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rozpatruje wnioski kierując się zasadami niniejszego Regulaminu.</w:t>
      </w:r>
    </w:p>
    <w:p w14:paraId="372201BB" w14:textId="77777777" w:rsidR="008D2F8E" w:rsidRPr="00FC10DE" w:rsidRDefault="008D2F8E" w:rsidP="00FC10DE">
      <w:pPr>
        <w:widowControl w:val="0"/>
        <w:autoSpaceDE w:val="0"/>
        <w:autoSpaceDN w:val="0"/>
        <w:adjustRightInd w:val="0"/>
        <w:spacing w:after="0" w:line="276" w:lineRule="auto"/>
        <w:ind w:left="357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EA93821" w14:textId="77777777" w:rsidR="006F4CCF" w:rsidRPr="00FC10DE" w:rsidRDefault="00CC5048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</w:p>
    <w:p w14:paraId="2CDB119F" w14:textId="77777777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Pracodawca zamierzający zatrudnić osobę niepełnosprawną zarejestrowaną w </w:t>
      </w:r>
      <w:r w:rsidR="00A75A96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Powiatowym 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Urzędzie Pracy w Starogardzie Gdańskim jako bezrobotna albo poszukująca pracy niepozostającą w zatrudnieniu może złożyć do tut. P</w:t>
      </w:r>
      <w:r w:rsidR="00A75A96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owiatowego Urzędu Pracy</w:t>
      </w:r>
      <w:r w:rsidR="00260799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wniosek o 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przyznanie refundacji kosztów wyposażenia stanowiska pracy osoby niepełnosprawnej - wzór wniosku Wn-W stanowi załącznik do rozporządzenia M</w:t>
      </w:r>
      <w:r w:rsidR="00A75A96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inistra 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A75A96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racy 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A75A96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A75A96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olityki 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S</w:t>
      </w:r>
      <w:r w:rsidR="00A75A96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połecznej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 dnia 11 marca 2011 r. w sprawie zwrotu kosztów wyposażenia stanowiska pracy osoby niepełnosprawnej oraz druk załącznika Powiatowego Urzędu Pracy w Starogardzie Gdańskim, który określa: </w:t>
      </w:r>
    </w:p>
    <w:p w14:paraId="6B3FCD1D" w14:textId="77777777" w:rsidR="00235FC2" w:rsidRPr="00FC10DE" w:rsidRDefault="00235FC2" w:rsidP="00FC10D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Oznaczenie pracodawcy:</w:t>
      </w:r>
    </w:p>
    <w:p w14:paraId="09ACAEE6" w14:textId="77777777" w:rsidR="00235FC2" w:rsidRPr="00FC10DE" w:rsidRDefault="00235FC2" w:rsidP="00FC10DE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numer w krajowym rejestrze podmiotów gospodarki narodowej REGON,</w:t>
      </w:r>
    </w:p>
    <w:p w14:paraId="40BE6D9E" w14:textId="77777777" w:rsidR="00235FC2" w:rsidRPr="00FC10DE" w:rsidRDefault="00235FC2" w:rsidP="00FC10DE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datę rozpoczęcia działalności gospodarczej,</w:t>
      </w:r>
    </w:p>
    <w:p w14:paraId="64802BD9" w14:textId="77777777" w:rsidR="00235FC2" w:rsidRPr="00FC10DE" w:rsidRDefault="00235FC2" w:rsidP="00FC10DE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oznaczenie formy prawnej prowadzonej działalności gospodarczej.</w:t>
      </w:r>
    </w:p>
    <w:p w14:paraId="241F21CA" w14:textId="77777777" w:rsidR="00235FC2" w:rsidRPr="00FC10DE" w:rsidRDefault="00235FC2" w:rsidP="00FC10DE">
      <w:pPr>
        <w:widowControl w:val="0"/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Liczbę stanowisk pracy dla skierowanych osób niepełnosprawnych.</w:t>
      </w:r>
    </w:p>
    <w:p w14:paraId="596002D2" w14:textId="77777777" w:rsidR="00235FC2" w:rsidRPr="00FC10DE" w:rsidRDefault="00235FC2" w:rsidP="00FC10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Kalkulację wydatków dla poszczególnych stanowisk pracy i źródła ich finansowania.</w:t>
      </w:r>
    </w:p>
    <w:p w14:paraId="53591438" w14:textId="77777777" w:rsidR="00235FC2" w:rsidRPr="00FC10DE" w:rsidRDefault="00235FC2" w:rsidP="00FC10DE">
      <w:pPr>
        <w:widowControl w:val="0"/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Wnioskowaną kwotę refundacji kosztów wyposażenia.</w:t>
      </w:r>
    </w:p>
    <w:p w14:paraId="1B6991B2" w14:textId="77777777" w:rsidR="00235FC2" w:rsidRPr="00FC10DE" w:rsidRDefault="00235FC2" w:rsidP="00FC10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Szczegółową specyfikację wydatków dotyczących wyposażenia stanowiska pracy, rodzaj pracy, jaka będzie wykonywana przez osoby niepełnosprawne</w:t>
      </w:r>
      <w:r w:rsidR="00A75A96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C071BFA" w14:textId="77777777" w:rsidR="00235FC2" w:rsidRPr="00FC10DE" w:rsidRDefault="00235FC2" w:rsidP="00FC10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Wymagane kwalifikacje i inne wymagania niezbędne do wykonywania pracy, jakie powinni spełniać skierowani niepełnosprawni</w:t>
      </w:r>
    </w:p>
    <w:p w14:paraId="77C91624" w14:textId="77777777" w:rsidR="00235FC2" w:rsidRPr="00FC10DE" w:rsidRDefault="00235FC2" w:rsidP="00FC10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Informację o liczbie aktualnie zatrudnionych pracowników w przeliczeniu na pełny wymiar czasu pracy.</w:t>
      </w:r>
    </w:p>
    <w:p w14:paraId="7863587D" w14:textId="77777777" w:rsidR="00235FC2" w:rsidRPr="00FC10DE" w:rsidRDefault="00235FC2" w:rsidP="00FC10DE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Proponowaną formę zabezpieczenia zwrotu refundacji w przypadku niedotrzymania warunków umowy przyznającej refundację.</w:t>
      </w:r>
    </w:p>
    <w:p w14:paraId="1646A587" w14:textId="77777777" w:rsidR="00235FC2" w:rsidRPr="00FC10DE" w:rsidRDefault="00235FC2" w:rsidP="00FC10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Podpis pracodawcy lub osób uprawnionych do reprezentowania pracodawcy zamierzającego wyposażyć stanowisko pracy dla osoby niepełnosprawnej.</w:t>
      </w:r>
    </w:p>
    <w:p w14:paraId="2F48F819" w14:textId="77777777" w:rsidR="00235FC2" w:rsidRPr="00FC10DE" w:rsidRDefault="00235FC2" w:rsidP="00FC10D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D629892" w14:textId="77777777" w:rsidR="00235FC2" w:rsidRPr="00FC10DE" w:rsidRDefault="00235FC2" w:rsidP="00FC10D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§ </w:t>
      </w:r>
      <w:r w:rsidR="00CC5048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</w:p>
    <w:p w14:paraId="76235BAB" w14:textId="77777777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Refundacja kosztów wyposażenia stanowiska pracy osoby niepełnosprawnej dla skierowanego bezrobotnego, może być przyznana w przypadku spełniania przez Pracodawcę łącznie następujących warunków:</w:t>
      </w:r>
    </w:p>
    <w:p w14:paraId="4580A369" w14:textId="77777777" w:rsidR="00235FC2" w:rsidRPr="00FC10DE" w:rsidRDefault="00235FC2" w:rsidP="00FC10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W ewidencji urzędu figurują osoby niepełnosprawne o kwalifikacjach i doświadczeniu zawodowym wskazanym przez wnioskodawcę</w:t>
      </w:r>
    </w:p>
    <w:p w14:paraId="7309C962" w14:textId="77777777" w:rsidR="00235FC2" w:rsidRPr="00FC10DE" w:rsidRDefault="00235FC2" w:rsidP="00FC10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Pracodawca prowadzi działalność gospodarczą przez okres, co</w:t>
      </w: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najmniej 12 miesięcy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przed dniem złożenia wniosku o refundację oraz zatrudnia, co najmniej jedną osobę.</w:t>
      </w:r>
    </w:p>
    <w:p w14:paraId="597FB76D" w14:textId="77777777" w:rsidR="00235FC2" w:rsidRPr="00FC10DE" w:rsidRDefault="00260799" w:rsidP="00FC10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Pracodawca z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obowiązał się do zatrudnienia osoby niepełnosprawnej przez okres, co</w:t>
      </w:r>
      <w:r w:rsidR="00235FC2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najmniej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35FC2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36 miesięcy.</w:t>
      </w:r>
    </w:p>
    <w:p w14:paraId="13ACB022" w14:textId="77777777" w:rsidR="00235FC2" w:rsidRPr="00FC10DE" w:rsidRDefault="00260799" w:rsidP="00FC10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Pracodawca n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ie zalega z opłacaniem w terminie składek na ubezpieczenie społeczne, zdrowotne, PFRON, Fundusz Pracy oraz Fundusz Gwarantowanych Świadczeń Pracowniczych.</w:t>
      </w:r>
    </w:p>
    <w:p w14:paraId="62EDD287" w14:textId="77777777" w:rsidR="00235FC2" w:rsidRPr="00FC10DE" w:rsidRDefault="00260799" w:rsidP="00FC10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Pracodawca n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ie zalega z opłacaniem składek i innych danin publicznoprawnych oraz nie ma przeterminowanych zobowiązań cywilnoprawnych.</w:t>
      </w:r>
    </w:p>
    <w:p w14:paraId="58B27E80" w14:textId="77777777" w:rsidR="00235FC2" w:rsidRPr="00FC10DE" w:rsidRDefault="00260799" w:rsidP="00FC10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Pracodawca n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ie znajduje się w trudnej sytuacji ekonomicznej</w:t>
      </w:r>
      <w:r w:rsidR="008D2F8E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według kryteriów określonych w 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przepisach Unii Europejskiej dotyczących udzielania pomocy publicznej.</w:t>
      </w:r>
    </w:p>
    <w:p w14:paraId="52ABDF32" w14:textId="77777777" w:rsidR="00235FC2" w:rsidRPr="00FC10DE" w:rsidRDefault="00260799" w:rsidP="00FC10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Pracodawca p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rzedstawił formę zabezpieczenia zwrotu otrzymanej refundacji.</w:t>
      </w:r>
    </w:p>
    <w:p w14:paraId="269E742E" w14:textId="77777777" w:rsidR="00235FC2" w:rsidRPr="00FC10DE" w:rsidRDefault="00260799" w:rsidP="00FC10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Pracodawca w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okresie 2 lat przed złożeniem wniosku nie był karany za przestępstwa przeciwko obrotowi gospodarczemu, w rozumieniu ustawy z dnia 06 czerwca 1997r. – Kodeks Karny. </w:t>
      </w:r>
    </w:p>
    <w:p w14:paraId="27DBDB95" w14:textId="77777777" w:rsidR="00260799" w:rsidRPr="00FC10DE" w:rsidRDefault="00260799" w:rsidP="00FC10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Spełnienie war. 1-8 nie warunkuje, że złożony wniosek zostanie rozpatrzony pozytywnie.</w:t>
      </w:r>
    </w:p>
    <w:p w14:paraId="3883B8EC" w14:textId="77777777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05A0EC0" w14:textId="5B9FBB3D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A108F8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</w:p>
    <w:p w14:paraId="09F4AD80" w14:textId="77777777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Komisja przy rozpatrywaniu wniosku uwzględnia w szczególności:</w:t>
      </w:r>
    </w:p>
    <w:p w14:paraId="0AB0C180" w14:textId="77777777" w:rsidR="00235FC2" w:rsidRPr="00FC10DE" w:rsidRDefault="00D14B1E" w:rsidP="00FC10D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otrzeby lokalnego rynku pracy.</w:t>
      </w:r>
    </w:p>
    <w:p w14:paraId="39FBEF3E" w14:textId="77777777" w:rsidR="00235FC2" w:rsidRPr="00FC10DE" w:rsidRDefault="00D14B1E" w:rsidP="00FC10D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l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iczbę osób niepełnosprawnych o określonych kwalifikacjach, 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zarejestrowanych w P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owiatowym 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Urzędzie P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racy jako bezrobotne albo pos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zukujące pracy niepozostające w 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zatrudnieniu.</w:t>
      </w:r>
    </w:p>
    <w:p w14:paraId="1115E9A7" w14:textId="77777777" w:rsidR="00235FC2" w:rsidRPr="00FC10DE" w:rsidRDefault="00D14B1E" w:rsidP="00FC10D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oszty wyposażenia stanowiska pracy.</w:t>
      </w:r>
    </w:p>
    <w:p w14:paraId="10B17420" w14:textId="77777777" w:rsidR="00235FC2" w:rsidRPr="00FC10DE" w:rsidRDefault="00D14B1E" w:rsidP="00FC10D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w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kład Pracodawcy w wyposażenie tworzonego stanowiska pracy</w:t>
      </w:r>
    </w:p>
    <w:p w14:paraId="02C0BBE8" w14:textId="77777777" w:rsidR="00235FC2" w:rsidRPr="00FC10DE" w:rsidRDefault="00D14B1E" w:rsidP="00FC10D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w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ysokość posiadanych środków Funduszu przeznaczonych na ten cel w danym roku.</w:t>
      </w:r>
    </w:p>
    <w:p w14:paraId="7EEFB819" w14:textId="1C12D3BD" w:rsidR="00235FC2" w:rsidRPr="00FC10DE" w:rsidRDefault="00E7787E" w:rsidP="00FC10D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rodzaj i wiarygodność zabezpieczenia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1D54A48" w14:textId="77777777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E8F8AF0" w14:textId="1905E15D" w:rsidR="00235FC2" w:rsidRPr="00FC10DE" w:rsidRDefault="00F47BFF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A108F8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</w:p>
    <w:p w14:paraId="43D210C6" w14:textId="77777777" w:rsidR="00235FC2" w:rsidRPr="00FC10DE" w:rsidRDefault="00235FC2" w:rsidP="00FC10DE">
      <w:pPr>
        <w:pStyle w:val="Akapitzlist"/>
        <w:numPr>
          <w:ilvl w:val="0"/>
          <w:numId w:val="23"/>
        </w:numPr>
        <w:autoSpaceDE w:val="0"/>
        <w:adjustRightInd w:val="0"/>
        <w:spacing w:line="276" w:lineRule="auto"/>
        <w:ind w:left="284"/>
        <w:rPr>
          <w:rFonts w:ascii="Arial" w:eastAsia="Times New Roman" w:hAnsi="Arial" w:cs="Arial"/>
          <w:bCs/>
        </w:rPr>
      </w:pPr>
      <w:r w:rsidRPr="00FC10DE">
        <w:rPr>
          <w:rFonts w:ascii="Arial" w:eastAsia="Times New Roman" w:hAnsi="Arial" w:cs="Arial"/>
          <w:bCs/>
        </w:rPr>
        <w:t>Refundacja kosztów wyposażenia stanowiska pracy osoby niepełno</w:t>
      </w:r>
      <w:r w:rsidR="004802A8" w:rsidRPr="00FC10DE">
        <w:rPr>
          <w:rFonts w:ascii="Arial" w:eastAsia="Times New Roman" w:hAnsi="Arial" w:cs="Arial"/>
          <w:bCs/>
        </w:rPr>
        <w:t>sprawnej nie będzie obejmowała:</w:t>
      </w:r>
    </w:p>
    <w:p w14:paraId="6CDA51DF" w14:textId="77777777" w:rsidR="00F47BFF" w:rsidRPr="00FC10DE" w:rsidRDefault="00D14B1E" w:rsidP="00FC10DE">
      <w:pPr>
        <w:pStyle w:val="Akapitzlist"/>
        <w:numPr>
          <w:ilvl w:val="0"/>
          <w:numId w:val="20"/>
        </w:numPr>
        <w:autoSpaceDE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FC10DE">
        <w:rPr>
          <w:rFonts w:ascii="Arial" w:eastAsia="Times New Roman" w:hAnsi="Arial" w:cs="Arial"/>
          <w:bCs/>
        </w:rPr>
        <w:t>urządzeń, przedmiotów zakupionych</w:t>
      </w:r>
      <w:r w:rsidR="00235FC2" w:rsidRPr="00FC10DE">
        <w:rPr>
          <w:rFonts w:ascii="Arial" w:eastAsia="Times New Roman" w:hAnsi="Arial" w:cs="Arial"/>
          <w:bCs/>
        </w:rPr>
        <w:t xml:space="preserve"> od członków rodziny,</w:t>
      </w:r>
    </w:p>
    <w:p w14:paraId="0E83BEF7" w14:textId="77777777" w:rsidR="00F47BFF" w:rsidRPr="00FC10DE" w:rsidRDefault="00235FC2" w:rsidP="00FC10DE">
      <w:pPr>
        <w:pStyle w:val="Akapitzlist"/>
        <w:numPr>
          <w:ilvl w:val="0"/>
          <w:numId w:val="20"/>
        </w:numPr>
        <w:autoSpaceDE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FC10DE">
        <w:rPr>
          <w:rFonts w:ascii="Arial" w:eastAsia="Times New Roman" w:hAnsi="Arial" w:cs="Arial"/>
          <w:bCs/>
        </w:rPr>
        <w:t xml:space="preserve">zakup akcji, obligacji, udziałów w spółkach, kaucje, </w:t>
      </w:r>
      <w:r w:rsidR="008D2F8E" w:rsidRPr="00FC10DE">
        <w:rPr>
          <w:rFonts w:ascii="Arial" w:eastAsia="Times New Roman" w:hAnsi="Arial" w:cs="Arial"/>
          <w:bCs/>
        </w:rPr>
        <w:t xml:space="preserve">wydatki inwestycyjne </w:t>
      </w:r>
      <w:r w:rsidR="008D2F8E" w:rsidRPr="00FC10DE">
        <w:rPr>
          <w:rFonts w:ascii="Arial" w:eastAsia="Times New Roman" w:hAnsi="Arial" w:cs="Arial"/>
          <w:bCs/>
        </w:rPr>
        <w:lastRenderedPageBreak/>
        <w:t>związane z </w:t>
      </w:r>
      <w:r w:rsidRPr="00FC10DE">
        <w:rPr>
          <w:rFonts w:ascii="Arial" w:eastAsia="Times New Roman" w:hAnsi="Arial" w:cs="Arial"/>
          <w:bCs/>
        </w:rPr>
        <w:t>kosztami budowy,</w:t>
      </w:r>
    </w:p>
    <w:p w14:paraId="6F41D362" w14:textId="77777777" w:rsidR="00F47BFF" w:rsidRPr="00FC10DE" w:rsidRDefault="00235FC2" w:rsidP="00FC10DE">
      <w:pPr>
        <w:pStyle w:val="Akapitzlist"/>
        <w:numPr>
          <w:ilvl w:val="0"/>
          <w:numId w:val="20"/>
        </w:numPr>
        <w:autoSpaceDE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FC10DE">
        <w:rPr>
          <w:rFonts w:ascii="Arial" w:eastAsia="Times New Roman" w:hAnsi="Arial" w:cs="Arial"/>
          <w:bCs/>
        </w:rPr>
        <w:t>leasing maszyn, pojazdów, urządzeń itp.,</w:t>
      </w:r>
    </w:p>
    <w:p w14:paraId="4B5745A5" w14:textId="77777777" w:rsidR="00F47BFF" w:rsidRPr="00FC10DE" w:rsidRDefault="00235FC2" w:rsidP="00FC10DE">
      <w:pPr>
        <w:pStyle w:val="Akapitzlist"/>
        <w:numPr>
          <w:ilvl w:val="0"/>
          <w:numId w:val="20"/>
        </w:numPr>
        <w:autoSpaceDE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FC10DE">
        <w:rPr>
          <w:rFonts w:ascii="Arial" w:eastAsia="Times New Roman" w:hAnsi="Arial" w:cs="Arial"/>
          <w:bCs/>
        </w:rPr>
        <w:t>zakup nieruchomości, gruntów oraz dzierżawy,</w:t>
      </w:r>
    </w:p>
    <w:p w14:paraId="6E17AC45" w14:textId="77777777" w:rsidR="00F47BFF" w:rsidRPr="00FC10DE" w:rsidRDefault="00D14B1E" w:rsidP="00FC10DE">
      <w:pPr>
        <w:pStyle w:val="Akapitzlist"/>
        <w:numPr>
          <w:ilvl w:val="0"/>
          <w:numId w:val="20"/>
        </w:numPr>
        <w:autoSpaceDE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FC10DE">
        <w:rPr>
          <w:rFonts w:ascii="Arial" w:eastAsia="Times New Roman" w:hAnsi="Arial" w:cs="Arial"/>
          <w:bCs/>
        </w:rPr>
        <w:t>opłat administracyjnych i skarbowych, składek</w:t>
      </w:r>
      <w:r w:rsidR="00235FC2" w:rsidRPr="00FC10DE">
        <w:rPr>
          <w:rFonts w:ascii="Arial" w:eastAsia="Times New Roman" w:hAnsi="Arial" w:cs="Arial"/>
          <w:bCs/>
        </w:rPr>
        <w:t xml:space="preserve"> ZUS, wypłaty wynagrodzeń,</w:t>
      </w:r>
    </w:p>
    <w:p w14:paraId="1D38D166" w14:textId="77777777" w:rsidR="00F47BFF" w:rsidRPr="00FC10DE" w:rsidRDefault="00235FC2" w:rsidP="00FC10DE">
      <w:pPr>
        <w:pStyle w:val="Akapitzlist"/>
        <w:numPr>
          <w:ilvl w:val="0"/>
          <w:numId w:val="20"/>
        </w:numPr>
        <w:autoSpaceDE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FC10DE">
        <w:rPr>
          <w:rFonts w:ascii="Arial" w:eastAsia="Times New Roman" w:hAnsi="Arial" w:cs="Arial"/>
          <w:bCs/>
        </w:rPr>
        <w:t>zakup towarów handlowych będących przedmiotem działalności,</w:t>
      </w:r>
    </w:p>
    <w:p w14:paraId="27C5F320" w14:textId="77777777" w:rsidR="00F47BFF" w:rsidRPr="00FC10DE" w:rsidRDefault="00283E54" w:rsidP="00FC10DE">
      <w:pPr>
        <w:pStyle w:val="Akapitzlist"/>
        <w:numPr>
          <w:ilvl w:val="0"/>
          <w:numId w:val="20"/>
        </w:numPr>
        <w:autoSpaceDE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FC10DE">
        <w:rPr>
          <w:rFonts w:ascii="Arial" w:eastAsia="Times New Roman" w:hAnsi="Arial" w:cs="Arial"/>
          <w:bCs/>
        </w:rPr>
        <w:t>kosztów</w:t>
      </w:r>
      <w:r w:rsidR="00235FC2" w:rsidRPr="00FC10DE">
        <w:rPr>
          <w:rFonts w:ascii="Arial" w:eastAsia="Times New Roman" w:hAnsi="Arial" w:cs="Arial"/>
          <w:bCs/>
        </w:rPr>
        <w:t xml:space="preserve"> budowy, modernizacji lub adaptacji lokali i budynków,</w:t>
      </w:r>
    </w:p>
    <w:p w14:paraId="700CC786" w14:textId="77777777" w:rsidR="00F47BFF" w:rsidRPr="00FC10DE" w:rsidRDefault="00283E54" w:rsidP="00FC10DE">
      <w:pPr>
        <w:pStyle w:val="Akapitzlist"/>
        <w:numPr>
          <w:ilvl w:val="0"/>
          <w:numId w:val="20"/>
        </w:numPr>
        <w:autoSpaceDE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FC10DE">
        <w:rPr>
          <w:rFonts w:ascii="Arial" w:eastAsia="Times New Roman" w:hAnsi="Arial" w:cs="Arial"/>
          <w:bCs/>
        </w:rPr>
        <w:t>opłat eksploatacyjnych</w:t>
      </w:r>
      <w:r w:rsidR="00235FC2" w:rsidRPr="00FC10DE">
        <w:rPr>
          <w:rFonts w:ascii="Arial" w:eastAsia="Times New Roman" w:hAnsi="Arial" w:cs="Arial"/>
          <w:bCs/>
        </w:rPr>
        <w:t xml:space="preserve"> (czynsz, dzierżawa, prąd, woda, telefon, paliwo itp.)</w:t>
      </w:r>
    </w:p>
    <w:p w14:paraId="354F42A9" w14:textId="77777777" w:rsidR="00F47BFF" w:rsidRPr="0016644B" w:rsidRDefault="00235FC2" w:rsidP="00FC10DE">
      <w:pPr>
        <w:pStyle w:val="Akapitzlist"/>
        <w:numPr>
          <w:ilvl w:val="0"/>
          <w:numId w:val="20"/>
        </w:numPr>
        <w:autoSpaceDE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16644B">
        <w:rPr>
          <w:rFonts w:ascii="Arial" w:eastAsia="Times New Roman" w:hAnsi="Arial" w:cs="Arial"/>
          <w:bCs/>
        </w:rPr>
        <w:t>reklama,</w:t>
      </w:r>
    </w:p>
    <w:p w14:paraId="3CBD2549" w14:textId="77777777" w:rsidR="00235FC2" w:rsidRPr="0016644B" w:rsidRDefault="00235FC2" w:rsidP="00FC10DE">
      <w:pPr>
        <w:pStyle w:val="Akapitzlist"/>
        <w:numPr>
          <w:ilvl w:val="0"/>
          <w:numId w:val="20"/>
        </w:numPr>
        <w:autoSpaceDE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16644B">
        <w:rPr>
          <w:rFonts w:ascii="Arial" w:eastAsia="Times New Roman" w:hAnsi="Arial" w:cs="Arial"/>
          <w:bCs/>
        </w:rPr>
        <w:t>szkolenia pracownika w celu podniesienia oraz zdobycia nowych kwalifikacji oraz uprawnień na stanowisku pracy</w:t>
      </w:r>
    </w:p>
    <w:p w14:paraId="3F4C3DD5" w14:textId="3C20A3E0" w:rsidR="00F47BFF" w:rsidRPr="0016644B" w:rsidRDefault="000C3985" w:rsidP="00FC10DE">
      <w:pPr>
        <w:pStyle w:val="Akapitzlist"/>
        <w:numPr>
          <w:ilvl w:val="0"/>
          <w:numId w:val="20"/>
        </w:numPr>
        <w:autoSpaceDE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16644B">
        <w:rPr>
          <w:rFonts w:ascii="Arial" w:hAnsi="Arial" w:cs="Arial"/>
        </w:rPr>
        <w:t>zakup samochodu wyjątek stanowi zakup pojazdów przeznaczonych do transportu drogowego towarów</w:t>
      </w:r>
      <w:r w:rsidR="00F47BFF" w:rsidRPr="0016644B">
        <w:rPr>
          <w:rFonts w:ascii="Arial" w:hAnsi="Arial" w:cs="Arial"/>
        </w:rPr>
        <w:t>,</w:t>
      </w:r>
    </w:p>
    <w:p w14:paraId="6AECE5D3" w14:textId="4FE8FCB2" w:rsidR="00F47BFF" w:rsidRPr="0016644B" w:rsidRDefault="00F47BFF" w:rsidP="00FC10DE">
      <w:pPr>
        <w:pStyle w:val="Akapitzlist"/>
        <w:numPr>
          <w:ilvl w:val="0"/>
          <w:numId w:val="20"/>
        </w:numPr>
        <w:autoSpaceDE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16644B">
        <w:rPr>
          <w:rFonts w:ascii="Arial" w:hAnsi="Arial" w:cs="Arial"/>
        </w:rPr>
        <w:t xml:space="preserve">środek transportu w kwocie przewyższającej </w:t>
      </w:r>
      <w:r w:rsidR="008C127C" w:rsidRPr="0016644B">
        <w:rPr>
          <w:rFonts w:ascii="Arial" w:hAnsi="Arial" w:cs="Arial"/>
          <w:b/>
        </w:rPr>
        <w:t>6</w:t>
      </w:r>
      <w:r w:rsidRPr="0016644B">
        <w:rPr>
          <w:rFonts w:ascii="Arial" w:hAnsi="Arial" w:cs="Arial"/>
          <w:b/>
        </w:rPr>
        <w:t>0 %</w:t>
      </w:r>
      <w:r w:rsidR="002D74F0" w:rsidRPr="0016644B">
        <w:rPr>
          <w:rFonts w:ascii="Arial" w:hAnsi="Arial" w:cs="Arial"/>
        </w:rPr>
        <w:t xml:space="preserve"> </w:t>
      </w:r>
      <w:r w:rsidRPr="0016644B">
        <w:rPr>
          <w:rFonts w:ascii="Arial" w:hAnsi="Arial" w:cs="Arial"/>
        </w:rPr>
        <w:t>wartości wnioskowanych środków,</w:t>
      </w:r>
    </w:p>
    <w:p w14:paraId="249BD6A6" w14:textId="1757B92B" w:rsidR="000C3985" w:rsidRPr="0016644B" w:rsidRDefault="000C3985" w:rsidP="00FC10DE">
      <w:pPr>
        <w:pStyle w:val="Akapitzlist"/>
        <w:numPr>
          <w:ilvl w:val="0"/>
          <w:numId w:val="20"/>
        </w:numPr>
        <w:autoSpaceDE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16644B">
        <w:rPr>
          <w:rFonts w:ascii="Arial" w:hAnsi="Arial" w:cs="Arial"/>
        </w:rPr>
        <w:t>nabycie wyposażenia stanowiska pracy w ramach umowy leasingu.</w:t>
      </w:r>
    </w:p>
    <w:p w14:paraId="1D39BA81" w14:textId="77777777" w:rsidR="00283E54" w:rsidRPr="00FC10DE" w:rsidRDefault="00283E54" w:rsidP="00FC10DE">
      <w:pPr>
        <w:pStyle w:val="Akapitzlist"/>
        <w:autoSpaceDE w:val="0"/>
        <w:adjustRightInd w:val="0"/>
        <w:spacing w:line="276" w:lineRule="auto"/>
        <w:rPr>
          <w:rFonts w:ascii="Arial" w:hAnsi="Arial" w:cs="Arial"/>
        </w:rPr>
      </w:pPr>
    </w:p>
    <w:p w14:paraId="4AB49B3D" w14:textId="70F19767" w:rsidR="00F97085" w:rsidRPr="00FC10DE" w:rsidRDefault="00F97085" w:rsidP="00FC10DE">
      <w:pPr>
        <w:pStyle w:val="Akapitzlist"/>
        <w:numPr>
          <w:ilvl w:val="0"/>
          <w:numId w:val="23"/>
        </w:numPr>
        <w:autoSpaceDE w:val="0"/>
        <w:adjustRightInd w:val="0"/>
        <w:spacing w:line="276" w:lineRule="auto"/>
        <w:ind w:left="283" w:hanging="357"/>
        <w:rPr>
          <w:rFonts w:ascii="Arial" w:eastAsia="Times New Roman" w:hAnsi="Arial" w:cs="Arial"/>
          <w:bCs/>
        </w:rPr>
      </w:pPr>
      <w:r w:rsidRPr="00FC10DE">
        <w:rPr>
          <w:rFonts w:ascii="Arial" w:hAnsi="Arial" w:cs="Arial"/>
        </w:rPr>
        <w:t xml:space="preserve">Postanowienia </w:t>
      </w:r>
      <w:r w:rsidRPr="00FC10DE">
        <w:rPr>
          <w:rFonts w:ascii="Arial" w:eastAsia="Times New Roman" w:hAnsi="Arial" w:cs="Arial"/>
          <w:bCs/>
        </w:rPr>
        <w:t xml:space="preserve">§ </w:t>
      </w:r>
      <w:r w:rsidR="00A108F8" w:rsidRPr="00FC10DE">
        <w:rPr>
          <w:rFonts w:ascii="Arial" w:eastAsia="Times New Roman" w:hAnsi="Arial" w:cs="Arial"/>
          <w:bCs/>
        </w:rPr>
        <w:t>5</w:t>
      </w:r>
      <w:r w:rsidRPr="00FC10DE">
        <w:rPr>
          <w:rFonts w:ascii="Arial" w:eastAsia="Times New Roman" w:hAnsi="Arial" w:cs="Arial"/>
          <w:b/>
          <w:bCs/>
        </w:rPr>
        <w:t xml:space="preserve"> </w:t>
      </w:r>
      <w:r w:rsidRPr="00FC10DE">
        <w:rPr>
          <w:rFonts w:ascii="Arial" w:hAnsi="Arial" w:cs="Arial"/>
        </w:rPr>
        <w:t>pkt 12. nie dotyczy nabycia samochodu przystosowanego do przewozu osób niepełnosprawnych ruchowo, zwłaszcza poruszających się na wózku inwalidzkim, w sytuacji gdy samochód ten będzie wykorzystywany głównie do przewozu tych osób niepełnosprawnych, a osobą kierującą pojazdem będzie osoba niepełnosprawna zatrudniona przez pracodawcę w ramach realizacji umowy o refundację kosztów wyposażenia stanowiska pracy.</w:t>
      </w:r>
    </w:p>
    <w:p w14:paraId="0DB44BBB" w14:textId="77777777" w:rsidR="00F97085" w:rsidRPr="00FC10DE" w:rsidRDefault="00F97085" w:rsidP="00FC10DE">
      <w:pPr>
        <w:pStyle w:val="Akapitzlist"/>
        <w:numPr>
          <w:ilvl w:val="0"/>
          <w:numId w:val="23"/>
        </w:numPr>
        <w:autoSpaceDE w:val="0"/>
        <w:adjustRightInd w:val="0"/>
        <w:spacing w:line="276" w:lineRule="auto"/>
        <w:ind w:left="283" w:hanging="357"/>
        <w:rPr>
          <w:rFonts w:ascii="Arial" w:eastAsia="Times New Roman" w:hAnsi="Arial" w:cs="Arial"/>
          <w:bCs/>
        </w:rPr>
      </w:pPr>
      <w:r w:rsidRPr="00FC10DE">
        <w:rPr>
          <w:rFonts w:ascii="Arial" w:hAnsi="Arial" w:cs="Arial"/>
        </w:rPr>
        <w:t>Powyższa lista wyłączeń nie jest zamknięta i w ramach poszczególnych wniosków Starosta (Urząd Pracy) może wyłączyć z dofinansowania ze środków PFRON zaplanowane przez wnioskodawcę wydatki nie mieszczące się w powyższym katalogu wyłączeń przedmiotowych.</w:t>
      </w:r>
    </w:p>
    <w:p w14:paraId="58C9ECDF" w14:textId="77777777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590F9BB" w14:textId="45266B33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A108F8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</w:p>
    <w:p w14:paraId="35C96927" w14:textId="77777777" w:rsidR="00235FC2" w:rsidRPr="00FC10DE" w:rsidRDefault="00235FC2" w:rsidP="00FC10D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Wysokość środków nie może przekroczyć piętnastokrotnego przeciętnego wynagrodzenia.</w:t>
      </w:r>
    </w:p>
    <w:p w14:paraId="0AD3DE6E" w14:textId="77777777" w:rsidR="00235FC2" w:rsidRPr="00FC10DE" w:rsidRDefault="00235FC2" w:rsidP="00FC10D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Przez przeciętne wynagrodzenie należy rozumieć przeciętne miesięczne wynagrodzenie w gospodarce narodowej w poprzednim kwartale od pierwszego dnia następnego miesiąca po ogłoszeniu przez Prezesa GUS w Dzienniku Urzędowym Rzeczypospolitej Polskiej „Monitor Polski”.</w:t>
      </w:r>
    </w:p>
    <w:p w14:paraId="7D08CC97" w14:textId="77777777" w:rsidR="00235FC2" w:rsidRPr="00FC10DE" w:rsidRDefault="00235FC2" w:rsidP="00FC10DE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59DCA9E" w14:textId="798C2F44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A108F8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</w:p>
    <w:p w14:paraId="217302B7" w14:textId="77777777" w:rsidR="00235FC2" w:rsidRPr="00FC10DE" w:rsidRDefault="00235FC2" w:rsidP="00FC10D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Podstawą refundacji kosztów wyposażenia stanowiska pracy osoby niepełnosprawnej jest umowa cywilnoprawna pomiędzy Pracodawcą a </w:t>
      </w:r>
      <w:r w:rsidR="00F97085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Starostą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, zawarta na piśmie pod rygorem nieważności.</w:t>
      </w:r>
    </w:p>
    <w:p w14:paraId="543BEEDC" w14:textId="77777777" w:rsidR="00235FC2" w:rsidRPr="00FC10DE" w:rsidRDefault="00235FC2" w:rsidP="00FC10D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Umowa o refundację określa jednoznacznie:</w:t>
      </w:r>
    </w:p>
    <w:p w14:paraId="1A475999" w14:textId="77777777" w:rsidR="00235FC2" w:rsidRPr="00FC10DE" w:rsidRDefault="00235FC2" w:rsidP="00FC10D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datę zawarcia umowy,</w:t>
      </w:r>
    </w:p>
    <w:p w14:paraId="3E44F6BC" w14:textId="77777777" w:rsidR="00235FC2" w:rsidRPr="00FC10DE" w:rsidRDefault="00235FC2" w:rsidP="00FC10D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strony umowy,</w:t>
      </w:r>
    </w:p>
    <w:p w14:paraId="76BA4DF4" w14:textId="77777777" w:rsidR="00235FC2" w:rsidRPr="00FC10DE" w:rsidRDefault="00235FC2" w:rsidP="00FC10D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kwotę środków przeznaczonych na refundację,</w:t>
      </w:r>
    </w:p>
    <w:p w14:paraId="644D8AAA" w14:textId="77777777" w:rsidR="00235FC2" w:rsidRPr="00FC10DE" w:rsidRDefault="00235FC2" w:rsidP="00FC10D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cel na jaki zostaną przyznane,</w:t>
      </w:r>
    </w:p>
    <w:p w14:paraId="0DCD93DF" w14:textId="77777777" w:rsidR="00235FC2" w:rsidRPr="00FC10DE" w:rsidRDefault="00F97085" w:rsidP="00FC10D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nazwę banku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numer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rachunku bankowego</w:t>
      </w:r>
      <w:r w:rsidR="00235FC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właściwe dla przekazania środków,</w:t>
      </w:r>
    </w:p>
    <w:p w14:paraId="22AE8C02" w14:textId="77777777" w:rsidR="00235FC2" w:rsidRPr="00FC10DE" w:rsidRDefault="00235FC2" w:rsidP="00FC10D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zobowiązania stron,</w:t>
      </w:r>
    </w:p>
    <w:p w14:paraId="1D3DF2D5" w14:textId="77777777" w:rsidR="00235FC2" w:rsidRPr="00FC10DE" w:rsidRDefault="00235FC2" w:rsidP="00FC10D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zakres i formy kontroli nad sposobem wykorzystania środków,</w:t>
      </w:r>
    </w:p>
    <w:p w14:paraId="6C99A181" w14:textId="77777777" w:rsidR="00235FC2" w:rsidRPr="00FC10DE" w:rsidRDefault="00235FC2" w:rsidP="00FC10D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konsekwencje finansowe w przypadku niedotrzymania warunków umowy,</w:t>
      </w:r>
    </w:p>
    <w:p w14:paraId="5CD5C0AE" w14:textId="77777777" w:rsidR="00235FC2" w:rsidRPr="00FC10DE" w:rsidRDefault="00235FC2" w:rsidP="00FC10D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warunki wypowiedzenia umowy w przypadku jej niedochowania, </w:t>
      </w:r>
    </w:p>
    <w:p w14:paraId="0F4DC5EE" w14:textId="77777777" w:rsidR="00235FC2" w:rsidRPr="00FC10DE" w:rsidRDefault="00235FC2" w:rsidP="00FC10D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formę zabezpieczenia zwrotu  otrzymanych środków.</w:t>
      </w:r>
    </w:p>
    <w:p w14:paraId="35AEF276" w14:textId="77777777" w:rsidR="00235FC2" w:rsidRPr="00FC10DE" w:rsidRDefault="00235FC2" w:rsidP="00FC10D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Umowa zawiera w szczególności zobowiązanie podmiotu do:</w:t>
      </w:r>
    </w:p>
    <w:p w14:paraId="139858C9" w14:textId="142A1D78" w:rsidR="00235FC2" w:rsidRPr="00FC10DE" w:rsidRDefault="00235FC2" w:rsidP="00FC10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zatrudnienia </w:t>
      </w: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okres 36 miesięcy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pełnym wymiarze czasu pracy na wyposażonym stanowisku pracy osoby niepełnosprawnej zarejestrowanej w powiatowym urzędzie pracy jako osoba  bezrobotna albo poszukująca  pracy niepozostająca w zatrudnieniu  w terminie  3 </w:t>
      </w:r>
      <w:r w:rsidR="002B783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miesięcy od dnia zawarcia umowy </w:t>
      </w:r>
      <w:r w:rsidR="002B7832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– jednakże w przypadku zbliżającego się końca roku </w:t>
      </w:r>
      <w:r w:rsidR="00931CB6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kalendarzowego, 3- miesięczny </w:t>
      </w:r>
      <w:r w:rsidR="002B7832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może zostać skrócony,</w:t>
      </w:r>
    </w:p>
    <w:p w14:paraId="5692C82C" w14:textId="77777777" w:rsidR="00235FC2" w:rsidRPr="00FC10DE" w:rsidRDefault="00235FC2" w:rsidP="00FC10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przeznaczenie środków na wyposażenie stanowiska pracy osoby niepełnosprawnej, zgodnie ze szczegółową specyfikacją określoną we wniosku,</w:t>
      </w:r>
    </w:p>
    <w:p w14:paraId="58161FD1" w14:textId="2901C1F5" w:rsidR="00235FC2" w:rsidRPr="00FC10DE" w:rsidRDefault="00235FC2" w:rsidP="00FC10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dokonania zakupów w ramach przyznanej refundacji, przy stosowaniu ustawy prawo zamówień publicznych, w </w:t>
      </w:r>
      <w:r w:rsidR="00A57067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terminie 3 miesięcy</w:t>
      </w:r>
      <w:r w:rsidR="00283E54" w:rsidRPr="00FC10DE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="002B783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 dnia zawarcia umowy </w:t>
      </w:r>
      <w:r w:rsidR="002B7832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– jednakże </w:t>
      </w:r>
      <w:r w:rsidR="008D2F8E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 </w:t>
      </w:r>
      <w:r w:rsidR="002B7832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przypadku zbliżającego się końca roku </w:t>
      </w:r>
      <w:r w:rsidR="00931CB6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kalendarzowego, 3-miesięczny </w:t>
      </w:r>
      <w:r w:rsidR="002B7832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może zostać skrócony.</w:t>
      </w:r>
    </w:p>
    <w:p w14:paraId="63CF7AFA" w14:textId="77777777" w:rsidR="00235FC2" w:rsidRPr="00FC10DE" w:rsidRDefault="00235FC2" w:rsidP="00FC10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udokumentowania kosztów utworzenia stanowiska pracy w terminie 3 miesięcy od daty zawarcia umowy,</w:t>
      </w:r>
    </w:p>
    <w:p w14:paraId="29ADB1CC" w14:textId="77777777" w:rsidR="00235FC2" w:rsidRPr="00FC10DE" w:rsidRDefault="00235FC2" w:rsidP="00FC10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przedłożenia w terminie 3 miesięcy umów o pracę na okres </w:t>
      </w: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co najmniej 36 miesięcy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pełnym wymiarze czasu pracy zawartych ze skierowanymi osobami niepełnosprawnymi, orzeczeń lekarskich potwierdzających niepełnosprawność tych osób, zaświadczeń lekarskich o braku przeciwwskazań do wykonywania pracy, </w:t>
      </w:r>
    </w:p>
    <w:p w14:paraId="078AA4F2" w14:textId="77777777" w:rsidR="00235FC2" w:rsidRPr="00FC10DE" w:rsidRDefault="00235FC2" w:rsidP="00FC10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umożliwienia odbioru wyposażenia stanowiska pracy dla osoby niepełnosprawnej oraz weryfikacji realizacji pozostałych warunków umowy, </w:t>
      </w: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 przedstawieniu rozliczenia i w czasie obowiązywania umowy.</w:t>
      </w:r>
    </w:p>
    <w:p w14:paraId="6CE6967A" w14:textId="77777777" w:rsidR="00235FC2" w:rsidRPr="00FC10DE" w:rsidRDefault="00235FC2" w:rsidP="00FC10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niezwłocznego informowania o rozwiązaniu umowy z pracownikiem, który został skierowany jako osoba niepełnosprawna na refundowane stanowisko pracy,</w:t>
      </w:r>
    </w:p>
    <w:p w14:paraId="6527B9DC" w14:textId="77777777" w:rsidR="00235FC2" w:rsidRPr="00FC10DE" w:rsidRDefault="00235FC2" w:rsidP="00FC10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zatrudnienia skierowaną osobę niepełnosprawną w terminie </w:t>
      </w: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3 miesięcy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celu uzupełnienia refundowanego stanowiska pracy.</w:t>
      </w:r>
    </w:p>
    <w:p w14:paraId="40120A5C" w14:textId="77777777" w:rsidR="003F4FF2" w:rsidRPr="00FC10DE" w:rsidRDefault="003F4FF2" w:rsidP="00FC10DE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F24324F" w14:textId="225BDD43" w:rsidR="00235FC2" w:rsidRPr="00FC10DE" w:rsidRDefault="0009087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column"/>
      </w:r>
      <w:r w:rsidR="00235FC2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§ </w:t>
      </w:r>
      <w:r w:rsidR="00A108F8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</w:p>
    <w:p w14:paraId="7AAAADBA" w14:textId="77777777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przypadku niedotrzymania jakiegokolwiek warunku umowy, Pracodawca zobowiązany jest zwrócić otrzymaną refundację oraz odsetki od refundacji naliczone od dnia jej otrzymania w wysokości określonej jak dla zaległości </w:t>
      </w: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podatkowych w terminie 3 miesięcy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dnia otrzymania wezwania urzędu</w:t>
      </w:r>
      <w:r w:rsidR="003F4FF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/starosty.</w:t>
      </w:r>
    </w:p>
    <w:p w14:paraId="00D7BF25" w14:textId="77777777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FCCAA9B" w14:textId="602B192C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A108F8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</w:p>
    <w:p w14:paraId="19B9F70C" w14:textId="77777777" w:rsidR="00235FC2" w:rsidRPr="00FC10DE" w:rsidRDefault="00235FC2" w:rsidP="00FC10D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W celu zapewnienia zwrotu otrzymanej refundacji w przypadku niedotrzymania warunków umowy, urząd uzależnia ich wypłatę od przedstawienia przez wnioskodawcę wiarygodnego zabezpieczenia.</w:t>
      </w:r>
    </w:p>
    <w:p w14:paraId="0E47343F" w14:textId="77777777" w:rsidR="00235FC2" w:rsidRPr="00FC10DE" w:rsidRDefault="00235FC2" w:rsidP="00FC10D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Zabezpieczenie zwrotu otrzymanych środków może być przedstawione w szczególności 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następujących formach:</w:t>
      </w:r>
    </w:p>
    <w:p w14:paraId="5CAC00CB" w14:textId="0F8ED889" w:rsidR="00235FC2" w:rsidRPr="00FC10DE" w:rsidRDefault="00235FC2" w:rsidP="00FC10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poręczenie </w:t>
      </w:r>
      <w:r w:rsidR="002B783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- 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ilość poręczycieli w zależności</w:t>
      </w:r>
      <w:r w:rsidR="002B7832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wnioskowanej kwoty -wymagany jeden poręczyciel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 </w:t>
      </w:r>
      <w:r w:rsidRPr="00D509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każde </w:t>
      </w:r>
      <w:r w:rsidR="0016644B" w:rsidRPr="00D50918">
        <w:rPr>
          <w:rFonts w:ascii="Arial" w:eastAsia="Times New Roman" w:hAnsi="Arial" w:cs="Arial"/>
          <w:b/>
          <w:sz w:val="24"/>
          <w:szCs w:val="24"/>
          <w:lang w:eastAsia="pl-PL"/>
        </w:rPr>
        <w:t>40</w:t>
      </w:r>
      <w:r w:rsidR="002B7832" w:rsidRPr="00D509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.000,00 zł,</w:t>
      </w:r>
      <w:r w:rsidR="007C1FAA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4DA75685" w14:textId="23D291AB" w:rsidR="00235FC2" w:rsidRPr="00FC10DE" w:rsidRDefault="00235FC2" w:rsidP="00FC10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gwarancja bankowa,</w:t>
      </w:r>
      <w:r w:rsidR="00A108F8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27AEFFF0" w14:textId="77777777" w:rsidR="00235FC2" w:rsidRPr="00FC10DE" w:rsidRDefault="00235FC2" w:rsidP="00FC10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zastaw na prawach lub rzeczach,</w:t>
      </w:r>
    </w:p>
    <w:p w14:paraId="7F9D68EF" w14:textId="77777777" w:rsidR="00235FC2" w:rsidRPr="00FC10DE" w:rsidRDefault="00235FC2" w:rsidP="00FC10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blokada rachunku bankowego,</w:t>
      </w:r>
    </w:p>
    <w:p w14:paraId="54CF955B" w14:textId="77777777" w:rsidR="00235FC2" w:rsidRPr="00FC10DE" w:rsidRDefault="00235FC2" w:rsidP="00FC10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akt notarialny o poddaniu się egzekucji przez dłużnika (w tym przypadku wymagane jest aby wnioskodawca dołączył dokument potwierdzający posiadanie majątku, z którego można dochodzić należności).</w:t>
      </w:r>
    </w:p>
    <w:p w14:paraId="3AA199B4" w14:textId="77777777" w:rsidR="00235FC2" w:rsidRPr="00FC10DE" w:rsidRDefault="00235FC2" w:rsidP="00FC10D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W przypadku jednoosobowych działalności gospodarczych i spółek osobowych niezależnie od formy zabezpieczenia zwrotu środków, do zawarcia umowy wymagana jest zgoda małżonka wnioskodawcy wyrażona osobiście w formie pisemnej w obecności uprawnionego pracownika Urzędu.</w:t>
      </w:r>
    </w:p>
    <w:p w14:paraId="64925978" w14:textId="77777777" w:rsidR="00235FC2" w:rsidRPr="00FC10DE" w:rsidRDefault="00235FC2" w:rsidP="00FC10D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W przypadku zabezpieczenia zwrotu środków w formie poręczenia poręczycielem może być osoba, która:</w:t>
      </w:r>
    </w:p>
    <w:p w14:paraId="5D7F2A95" w14:textId="77777777" w:rsidR="00235FC2" w:rsidRPr="00FC10DE" w:rsidRDefault="00235FC2" w:rsidP="00FC10DE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jest osobą pełnoletnią,</w:t>
      </w:r>
    </w:p>
    <w:p w14:paraId="729175BC" w14:textId="0E6E8A66" w:rsidR="00235FC2" w:rsidRPr="00FC10DE" w:rsidRDefault="00235FC2" w:rsidP="00FC10DE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osiąga dochód, którego wartość </w:t>
      </w:r>
      <w:r w:rsidR="00F532E9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netto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31CB6" w:rsidRPr="00FC10DE">
        <w:rPr>
          <w:rFonts w:ascii="Arial" w:eastAsia="Times New Roman" w:hAnsi="Arial" w:cs="Arial"/>
          <w:sz w:val="24"/>
          <w:szCs w:val="24"/>
          <w:lang w:eastAsia="pl-PL"/>
        </w:rPr>
        <w:t>w każdym z kolejnych</w:t>
      </w:r>
      <w:r w:rsidR="00931CB6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trzech miesięcy poprzedzających poręczenie wynosi co najmniej </w:t>
      </w:r>
      <w:r w:rsidR="001664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F367F4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492C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045B3B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00,00 zł</w:t>
      </w:r>
      <w:r w:rsidR="00931CB6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</w:p>
    <w:p w14:paraId="515EA4CF" w14:textId="77777777" w:rsidR="00235FC2" w:rsidRPr="00FC10DE" w:rsidRDefault="00235FC2" w:rsidP="00FC10DE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uzyska zgodę współmałżonka wyrażoną w formie pisemnej w obecności uprawnionego pracownika </w:t>
      </w:r>
      <w:r w:rsidR="00BF2058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PUP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36E56840" w14:textId="77777777" w:rsidR="00235FC2" w:rsidRPr="00FC10DE" w:rsidRDefault="00235FC2" w:rsidP="00FC10DE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nie jest pracownikiem Pracodawcy ubiegającego się o refundację,</w:t>
      </w:r>
    </w:p>
    <w:p w14:paraId="19DD2AEE" w14:textId="77777777" w:rsidR="00235FC2" w:rsidRPr="00FC10DE" w:rsidRDefault="00235FC2" w:rsidP="00FC10DE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nie znajduje się w okresie wypowiedzenia umowy o pracę,</w:t>
      </w:r>
    </w:p>
    <w:p w14:paraId="54C4B178" w14:textId="77777777" w:rsidR="00235FC2" w:rsidRPr="00FC10DE" w:rsidRDefault="00235FC2" w:rsidP="00FC10DE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nie jest dłużnikiem PFRON, Funduszu Pracy,</w:t>
      </w:r>
    </w:p>
    <w:p w14:paraId="18D92D9A" w14:textId="77777777" w:rsidR="00235FC2" w:rsidRPr="00FC10DE" w:rsidRDefault="00235FC2" w:rsidP="00FC10DE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nie jest zobowiązana z tytułu poręczenia dłużnikowi PFRON, Funduszu Pracy.</w:t>
      </w:r>
    </w:p>
    <w:p w14:paraId="5EB71ABA" w14:textId="77777777" w:rsidR="00235FC2" w:rsidRPr="00FC10DE" w:rsidRDefault="00235FC2" w:rsidP="00FC10D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W przypadku pozostałych form zabezpieczenia, jego wartość musi wynosić, co najmniej 120% otrzymanej refundacji.</w:t>
      </w:r>
      <w:r w:rsidR="007C1FAA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1892ABC" w14:textId="77777777" w:rsidR="00235FC2" w:rsidRPr="00FC10DE" w:rsidRDefault="00235FC2" w:rsidP="00FC10D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Koszty związane z zabezpieczeniem zwrotu refundacji ponosi wnioskodawca.</w:t>
      </w:r>
    </w:p>
    <w:p w14:paraId="76394DFA" w14:textId="77777777" w:rsidR="00235FC2" w:rsidRPr="00FC10DE" w:rsidRDefault="00235FC2" w:rsidP="00FC10D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Wyboru formy zabezpieczenia dokonuje Dyrektor </w:t>
      </w:r>
      <w:r w:rsidR="00BF2058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="002B7832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owiatowego Urzędu Pracy</w:t>
      </w: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kierując się jego skutecznością.</w:t>
      </w:r>
    </w:p>
    <w:p w14:paraId="0F716E4D" w14:textId="77777777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DA14AD4" w14:textId="77777777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FC06C19" w14:textId="6D3AAD0E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§ </w:t>
      </w:r>
      <w:r w:rsidR="00BF2058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A108F8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</w:p>
    <w:p w14:paraId="13FFE70F" w14:textId="77777777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Zwrot kosztów nastąpi po odbiorze i wydaniu pozytywnej opinii o wyposażeniu stanowiska pracy do potrzeb wynikających z niepełnosprawności osoby zatrudnionej na tym stanowisku przez Państwową Inspekcję Pracy oraz kontroli zgodności przedstawionych dokumentów na okoliczność zatrudnienia i poniesienia kosztów związanych z zatrudnieniem, przy czym zwrot ten nastąpi najdalej w terminie 14 dni od dnia przedstawienia pozytywnej opinii Państwowej Inspekcji Pracy.</w:t>
      </w:r>
    </w:p>
    <w:p w14:paraId="5B4FD42F" w14:textId="77777777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08BEF96" w14:textId="53689CE7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BF2058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A108F8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</w:p>
    <w:p w14:paraId="3372FF2C" w14:textId="77777777" w:rsidR="002B7832" w:rsidRPr="00FC10DE" w:rsidRDefault="00235FC2" w:rsidP="00FC10DE">
      <w:pPr>
        <w:pStyle w:val="Akapitzlist"/>
        <w:numPr>
          <w:ilvl w:val="0"/>
          <w:numId w:val="24"/>
        </w:numPr>
        <w:autoSpaceDE w:val="0"/>
        <w:adjustRightInd w:val="0"/>
        <w:spacing w:line="276" w:lineRule="auto"/>
        <w:ind w:left="284"/>
        <w:rPr>
          <w:rFonts w:ascii="Arial" w:eastAsia="Times New Roman" w:hAnsi="Arial" w:cs="Arial"/>
          <w:bCs/>
        </w:rPr>
      </w:pPr>
      <w:r w:rsidRPr="00FC10DE">
        <w:rPr>
          <w:rFonts w:ascii="Arial" w:eastAsia="Times New Roman" w:hAnsi="Arial" w:cs="Arial"/>
          <w:bCs/>
        </w:rPr>
        <w:t>Rozliczenie poniesionych i udokumentowanych przez podmiot kosztów wyposażenia stanowiska pracy są dokonywane w kwocie netto,</w:t>
      </w:r>
      <w:r w:rsidR="002B7832" w:rsidRPr="00FC10DE">
        <w:rPr>
          <w:rFonts w:ascii="Arial" w:eastAsia="Times New Roman" w:hAnsi="Arial" w:cs="Arial"/>
          <w:bCs/>
        </w:rPr>
        <w:t xml:space="preserve"> na podstawie faktur</w:t>
      </w:r>
      <w:r w:rsidRPr="00FC10DE">
        <w:rPr>
          <w:rFonts w:ascii="Arial" w:eastAsia="Times New Roman" w:hAnsi="Arial" w:cs="Arial"/>
          <w:bCs/>
        </w:rPr>
        <w:t>, rachu</w:t>
      </w:r>
      <w:r w:rsidR="002B7832" w:rsidRPr="00FC10DE">
        <w:rPr>
          <w:rFonts w:ascii="Arial" w:eastAsia="Times New Roman" w:hAnsi="Arial" w:cs="Arial"/>
          <w:bCs/>
        </w:rPr>
        <w:t>nków, dowodów zapłaty, w szczególnych wypadkach za pozwoleniem tut. Urzędu również umowy kupna sprzedaży.</w:t>
      </w:r>
    </w:p>
    <w:p w14:paraId="5DB3FEDE" w14:textId="77777777" w:rsidR="00235FC2" w:rsidRPr="00FC10DE" w:rsidRDefault="00235FC2" w:rsidP="00FC10DE">
      <w:pPr>
        <w:pStyle w:val="Akapitzlist"/>
        <w:numPr>
          <w:ilvl w:val="0"/>
          <w:numId w:val="24"/>
        </w:numPr>
        <w:autoSpaceDE w:val="0"/>
        <w:adjustRightInd w:val="0"/>
        <w:spacing w:line="276" w:lineRule="auto"/>
        <w:ind w:left="284"/>
        <w:rPr>
          <w:rFonts w:ascii="Arial" w:eastAsia="Times New Roman" w:hAnsi="Arial" w:cs="Arial"/>
          <w:b/>
          <w:bCs/>
        </w:rPr>
      </w:pPr>
      <w:r w:rsidRPr="00FC10DE">
        <w:rPr>
          <w:rFonts w:ascii="Arial" w:eastAsia="Times New Roman" w:hAnsi="Arial" w:cs="Arial"/>
          <w:b/>
          <w:bCs/>
        </w:rPr>
        <w:t>Rozliczenie zakupu o jednorazowej wartości przekraczającej 5.000,00 zł powinno nastąpić za pośrednictwem rachunku bankowego przedsiębiorcy (przelew).</w:t>
      </w:r>
    </w:p>
    <w:p w14:paraId="5D457A37" w14:textId="77777777" w:rsidR="00235FC2" w:rsidRPr="00FC10DE" w:rsidRDefault="00235FC2" w:rsidP="00FC10DE">
      <w:pPr>
        <w:pStyle w:val="Akapitzlist"/>
        <w:numPr>
          <w:ilvl w:val="0"/>
          <w:numId w:val="24"/>
        </w:numPr>
        <w:autoSpaceDE w:val="0"/>
        <w:adjustRightInd w:val="0"/>
        <w:spacing w:line="276" w:lineRule="auto"/>
        <w:ind w:left="284"/>
        <w:rPr>
          <w:rFonts w:ascii="Arial" w:eastAsia="Times New Roman" w:hAnsi="Arial" w:cs="Arial"/>
          <w:bCs/>
        </w:rPr>
      </w:pPr>
      <w:r w:rsidRPr="00FC10DE">
        <w:rPr>
          <w:rFonts w:ascii="Arial" w:eastAsia="Times New Roman" w:hAnsi="Arial" w:cs="Arial"/>
          <w:bCs/>
        </w:rPr>
        <w:t>Refundacji nie podlegają koszty przesyłek, koszty transportu, paliwa itp.</w:t>
      </w:r>
    </w:p>
    <w:p w14:paraId="2287B050" w14:textId="77777777" w:rsidR="00235FC2" w:rsidRPr="00FC10DE" w:rsidRDefault="00235FC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A83B4D8" w14:textId="230A5F08" w:rsidR="00235FC2" w:rsidRPr="00FC10DE" w:rsidRDefault="00BF2058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  <w:r w:rsidR="00A108F8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</w:p>
    <w:p w14:paraId="39BD9CC2" w14:textId="77777777" w:rsidR="00235FC2" w:rsidRPr="00FC10DE" w:rsidRDefault="00235FC2" w:rsidP="00FC10DE">
      <w:pPr>
        <w:pStyle w:val="Akapitzlist"/>
        <w:numPr>
          <w:ilvl w:val="0"/>
          <w:numId w:val="25"/>
        </w:numPr>
        <w:spacing w:line="276" w:lineRule="auto"/>
        <w:ind w:left="284"/>
        <w:rPr>
          <w:rFonts w:ascii="Arial" w:eastAsia="Times New Roman" w:hAnsi="Arial" w:cs="Arial"/>
          <w:bCs/>
        </w:rPr>
      </w:pPr>
      <w:r w:rsidRPr="00FC10DE">
        <w:rPr>
          <w:rFonts w:ascii="Arial" w:eastAsia="Times New Roman" w:hAnsi="Arial" w:cs="Arial"/>
          <w:bCs/>
        </w:rPr>
        <w:t>W przypadku dokonania zakupu środków trwałych lub rzeczy</w:t>
      </w:r>
      <w:r w:rsidR="00512CF9" w:rsidRPr="00FC10DE">
        <w:rPr>
          <w:rFonts w:ascii="Arial" w:eastAsia="Times New Roman" w:hAnsi="Arial" w:cs="Arial"/>
          <w:bCs/>
        </w:rPr>
        <w:t xml:space="preserve"> używanych o wartości powyżej </w:t>
      </w:r>
      <w:r w:rsidR="00512CF9" w:rsidRPr="00FC10DE">
        <w:rPr>
          <w:rFonts w:ascii="Arial" w:eastAsia="Times New Roman" w:hAnsi="Arial" w:cs="Arial"/>
          <w:bCs/>
        </w:rPr>
        <w:br/>
        <w:t>10</w:t>
      </w:r>
      <w:r w:rsidRPr="00FC10DE">
        <w:rPr>
          <w:rFonts w:ascii="Arial" w:eastAsia="Times New Roman" w:hAnsi="Arial" w:cs="Arial"/>
          <w:bCs/>
        </w:rPr>
        <w:t>.000,00 zł należy przedstawić wycenę rzeczoznawcy (koszty wyceny rzeczoznawcy ponosi pracodawca).</w:t>
      </w:r>
    </w:p>
    <w:p w14:paraId="3A339399" w14:textId="77777777" w:rsidR="00235FC2" w:rsidRPr="00FC10DE" w:rsidRDefault="00235FC2" w:rsidP="00FC10DE">
      <w:pPr>
        <w:pStyle w:val="Akapitzlist"/>
        <w:numPr>
          <w:ilvl w:val="0"/>
          <w:numId w:val="25"/>
        </w:numPr>
        <w:spacing w:line="276" w:lineRule="auto"/>
        <w:ind w:left="284"/>
        <w:rPr>
          <w:rFonts w:ascii="Arial" w:eastAsia="Times New Roman" w:hAnsi="Arial" w:cs="Arial"/>
          <w:bCs/>
        </w:rPr>
      </w:pPr>
      <w:r w:rsidRPr="00FC10DE">
        <w:rPr>
          <w:rFonts w:ascii="Arial" w:eastAsia="Times New Roman" w:hAnsi="Arial" w:cs="Arial"/>
          <w:bCs/>
        </w:rPr>
        <w:t xml:space="preserve">W przypadku dokonania zakupu środków trwałych lub rzeczy używanych o wartości poniżej </w:t>
      </w:r>
      <w:r w:rsidRPr="00FC10DE">
        <w:rPr>
          <w:rFonts w:ascii="Arial" w:eastAsia="Times New Roman" w:hAnsi="Arial" w:cs="Arial"/>
          <w:bCs/>
        </w:rPr>
        <w:br/>
        <w:t>5.000,00 zł urząd dokonuje weryfikacji ich wartości poprzez analizę ofert i cen rynkowych.</w:t>
      </w:r>
    </w:p>
    <w:p w14:paraId="67B2153E" w14:textId="77777777" w:rsidR="00BF2058" w:rsidRPr="00FC10DE" w:rsidRDefault="00BF2058" w:rsidP="00FC10DE">
      <w:pPr>
        <w:spacing w:after="0" w:line="276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</w:p>
    <w:p w14:paraId="35E5E25C" w14:textId="0CCA184F" w:rsidR="00BF2058" w:rsidRPr="00FC10DE" w:rsidRDefault="00BF2058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C10DE">
        <w:rPr>
          <w:rFonts w:ascii="Arial" w:hAnsi="Arial" w:cs="Arial"/>
          <w:b/>
          <w:sz w:val="24"/>
          <w:szCs w:val="24"/>
        </w:rPr>
        <w:t>§1</w:t>
      </w:r>
      <w:r w:rsidR="00A108F8" w:rsidRPr="00FC10DE">
        <w:rPr>
          <w:rFonts w:ascii="Arial" w:hAnsi="Arial" w:cs="Arial"/>
          <w:b/>
          <w:sz w:val="24"/>
          <w:szCs w:val="24"/>
        </w:rPr>
        <w:t>3</w:t>
      </w:r>
    </w:p>
    <w:p w14:paraId="4F29C068" w14:textId="77777777" w:rsidR="00BF2058" w:rsidRPr="00FC10DE" w:rsidRDefault="00BF2058" w:rsidP="00FC10DE">
      <w:pPr>
        <w:pStyle w:val="Akapitzlist"/>
        <w:numPr>
          <w:ilvl w:val="0"/>
          <w:numId w:val="26"/>
        </w:numPr>
        <w:autoSpaceDE w:val="0"/>
        <w:adjustRightInd w:val="0"/>
        <w:spacing w:line="276" w:lineRule="auto"/>
        <w:ind w:left="284"/>
        <w:rPr>
          <w:rFonts w:ascii="Arial" w:hAnsi="Arial" w:cs="Arial"/>
        </w:rPr>
      </w:pPr>
      <w:r w:rsidRPr="00FC10DE">
        <w:rPr>
          <w:rFonts w:ascii="Arial" w:hAnsi="Arial" w:cs="Arial"/>
        </w:rPr>
        <w:t>Urząd ma prawo kontroli –</w:t>
      </w:r>
      <w:r w:rsidR="007A37BC" w:rsidRPr="00FC10DE">
        <w:rPr>
          <w:rFonts w:ascii="Arial" w:hAnsi="Arial" w:cs="Arial"/>
        </w:rPr>
        <w:t xml:space="preserve"> </w:t>
      </w:r>
      <w:r w:rsidRPr="00FC10DE">
        <w:rPr>
          <w:rFonts w:ascii="Arial" w:hAnsi="Arial" w:cs="Arial"/>
        </w:rPr>
        <w:t xml:space="preserve">weryfikacji realizacji umowy o </w:t>
      </w:r>
      <w:r w:rsidR="007A37BC" w:rsidRPr="00FC10DE">
        <w:rPr>
          <w:rFonts w:ascii="Arial" w:hAnsi="Arial" w:cs="Arial"/>
        </w:rPr>
        <w:t xml:space="preserve">zwrot kosztów wyposażenia stanowiska pracy osoby niepełnosprawnej </w:t>
      </w:r>
      <w:r w:rsidRPr="00FC10DE">
        <w:rPr>
          <w:rFonts w:ascii="Arial" w:hAnsi="Arial" w:cs="Arial"/>
        </w:rPr>
        <w:t>w zakresie wy</w:t>
      </w:r>
      <w:r w:rsidR="003E0E85" w:rsidRPr="00FC10DE">
        <w:rPr>
          <w:rFonts w:ascii="Arial" w:hAnsi="Arial" w:cs="Arial"/>
        </w:rPr>
        <w:t>korzystywania środków zgodnie z </w:t>
      </w:r>
      <w:r w:rsidRPr="00FC10DE">
        <w:rPr>
          <w:rFonts w:ascii="Arial" w:hAnsi="Arial" w:cs="Arial"/>
        </w:rPr>
        <w:t>przeznaczeniem oraz prawidłowości realizacji warunków umowy.</w:t>
      </w:r>
    </w:p>
    <w:p w14:paraId="0FC73F95" w14:textId="77777777" w:rsidR="00512CF9" w:rsidRPr="00FC10DE" w:rsidRDefault="00BF2058" w:rsidP="00FC10DE">
      <w:pPr>
        <w:pStyle w:val="Akapitzlist"/>
        <w:numPr>
          <w:ilvl w:val="0"/>
          <w:numId w:val="26"/>
        </w:numPr>
        <w:autoSpaceDE w:val="0"/>
        <w:adjustRightInd w:val="0"/>
        <w:spacing w:line="276" w:lineRule="auto"/>
        <w:ind w:left="284"/>
        <w:rPr>
          <w:rFonts w:ascii="Arial" w:hAnsi="Arial" w:cs="Arial"/>
        </w:rPr>
      </w:pPr>
      <w:r w:rsidRPr="00FC10DE">
        <w:rPr>
          <w:rFonts w:ascii="Arial" w:hAnsi="Arial" w:cs="Arial"/>
        </w:rPr>
        <w:t>W szczególności Urząd może przeprowadzić kontrolę i weryfikację:</w:t>
      </w:r>
    </w:p>
    <w:p w14:paraId="69DEFCE3" w14:textId="77777777" w:rsidR="00BF2058" w:rsidRPr="00FC10DE" w:rsidRDefault="00BF2058" w:rsidP="00FC10DE">
      <w:pPr>
        <w:pStyle w:val="Akapitzlist"/>
        <w:numPr>
          <w:ilvl w:val="0"/>
          <w:numId w:val="27"/>
        </w:numPr>
        <w:autoSpaceDE w:val="0"/>
        <w:adjustRightInd w:val="0"/>
        <w:spacing w:line="276" w:lineRule="auto"/>
        <w:ind w:left="714" w:hanging="357"/>
        <w:rPr>
          <w:rFonts w:ascii="Arial" w:hAnsi="Arial" w:cs="Arial"/>
        </w:rPr>
      </w:pPr>
      <w:r w:rsidRPr="00FC10DE">
        <w:rPr>
          <w:rFonts w:ascii="Arial" w:hAnsi="Arial" w:cs="Arial"/>
        </w:rPr>
        <w:t xml:space="preserve">wstępną u </w:t>
      </w:r>
      <w:r w:rsidR="007A37BC" w:rsidRPr="00FC10DE">
        <w:rPr>
          <w:rFonts w:ascii="Arial" w:hAnsi="Arial" w:cs="Arial"/>
        </w:rPr>
        <w:t>Pracodawcy –</w:t>
      </w:r>
      <w:r w:rsidR="00512CF9" w:rsidRPr="00FC10DE">
        <w:rPr>
          <w:rFonts w:ascii="Arial" w:hAnsi="Arial" w:cs="Arial"/>
        </w:rPr>
        <w:t xml:space="preserve"> </w:t>
      </w:r>
      <w:r w:rsidR="007A37BC" w:rsidRPr="00FC10DE">
        <w:rPr>
          <w:rFonts w:ascii="Arial" w:hAnsi="Arial" w:cs="Arial"/>
        </w:rPr>
        <w:t>po złożeniu wniosku</w:t>
      </w:r>
      <w:r w:rsidR="00CD77E6" w:rsidRPr="00FC10DE">
        <w:rPr>
          <w:rFonts w:ascii="Arial" w:hAnsi="Arial" w:cs="Arial"/>
        </w:rPr>
        <w:t>,</w:t>
      </w:r>
    </w:p>
    <w:p w14:paraId="2A986E6D" w14:textId="77777777" w:rsidR="00BF2058" w:rsidRPr="00FC10DE" w:rsidRDefault="00BF2058" w:rsidP="00FC10DE">
      <w:pPr>
        <w:pStyle w:val="Akapitzlist"/>
        <w:numPr>
          <w:ilvl w:val="0"/>
          <w:numId w:val="27"/>
        </w:numPr>
        <w:autoSpaceDE w:val="0"/>
        <w:adjustRightInd w:val="0"/>
        <w:spacing w:line="276" w:lineRule="auto"/>
        <w:ind w:left="714" w:hanging="357"/>
        <w:rPr>
          <w:rFonts w:ascii="Arial" w:hAnsi="Arial" w:cs="Arial"/>
        </w:rPr>
      </w:pPr>
      <w:r w:rsidRPr="00FC10DE">
        <w:rPr>
          <w:rFonts w:ascii="Arial" w:hAnsi="Arial" w:cs="Arial"/>
        </w:rPr>
        <w:t>kolejną –</w:t>
      </w:r>
      <w:r w:rsidR="00512CF9" w:rsidRPr="00FC10DE">
        <w:rPr>
          <w:rFonts w:ascii="Arial" w:hAnsi="Arial" w:cs="Arial"/>
        </w:rPr>
        <w:t xml:space="preserve"> </w:t>
      </w:r>
      <w:r w:rsidRPr="00FC10DE">
        <w:rPr>
          <w:rFonts w:ascii="Arial" w:hAnsi="Arial" w:cs="Arial"/>
        </w:rPr>
        <w:t xml:space="preserve">w trakcie </w:t>
      </w:r>
      <w:r w:rsidR="007A37BC" w:rsidRPr="00FC10DE">
        <w:rPr>
          <w:rFonts w:ascii="Arial" w:hAnsi="Arial" w:cs="Arial"/>
        </w:rPr>
        <w:t>trwania umowy</w:t>
      </w:r>
      <w:r w:rsidRPr="00FC10DE">
        <w:rPr>
          <w:rFonts w:ascii="Arial" w:hAnsi="Arial" w:cs="Arial"/>
        </w:rPr>
        <w:t>,</w:t>
      </w:r>
    </w:p>
    <w:p w14:paraId="34D11CE5" w14:textId="77777777" w:rsidR="00BF2058" w:rsidRPr="00FC10DE" w:rsidRDefault="00512CF9" w:rsidP="00FC10DE">
      <w:pPr>
        <w:pStyle w:val="Akapitzlist"/>
        <w:numPr>
          <w:ilvl w:val="0"/>
          <w:numId w:val="27"/>
        </w:numPr>
        <w:autoSpaceDE w:val="0"/>
        <w:adjustRightInd w:val="0"/>
        <w:spacing w:line="276" w:lineRule="auto"/>
        <w:ind w:left="714" w:hanging="357"/>
        <w:rPr>
          <w:rFonts w:ascii="Arial" w:hAnsi="Arial" w:cs="Arial"/>
        </w:rPr>
      </w:pPr>
      <w:r w:rsidRPr="00FC10DE">
        <w:rPr>
          <w:rFonts w:ascii="Arial" w:hAnsi="Arial" w:cs="Arial"/>
        </w:rPr>
        <w:t>doraźną</w:t>
      </w:r>
      <w:r w:rsidR="00BF2058" w:rsidRPr="00FC10DE">
        <w:rPr>
          <w:rFonts w:ascii="Arial" w:hAnsi="Arial" w:cs="Arial"/>
        </w:rPr>
        <w:t xml:space="preserve"> –</w:t>
      </w:r>
      <w:r w:rsidRPr="00FC10DE">
        <w:rPr>
          <w:rFonts w:ascii="Arial" w:hAnsi="Arial" w:cs="Arial"/>
        </w:rPr>
        <w:t xml:space="preserve"> </w:t>
      </w:r>
      <w:r w:rsidR="00BF2058" w:rsidRPr="00FC10DE">
        <w:rPr>
          <w:rFonts w:ascii="Arial" w:hAnsi="Arial" w:cs="Arial"/>
        </w:rPr>
        <w:t xml:space="preserve">w przypadku powzięcia wiadomości o nie wywiązaniu się przez </w:t>
      </w:r>
      <w:r w:rsidR="007A37BC" w:rsidRPr="00FC10DE">
        <w:rPr>
          <w:rFonts w:ascii="Arial" w:hAnsi="Arial" w:cs="Arial"/>
        </w:rPr>
        <w:t>Pracodawcę</w:t>
      </w:r>
      <w:r w:rsidR="00BF2058" w:rsidRPr="00FC10DE">
        <w:rPr>
          <w:rFonts w:ascii="Arial" w:hAnsi="Arial" w:cs="Arial"/>
        </w:rPr>
        <w:t xml:space="preserve"> z warunków umowy.</w:t>
      </w:r>
    </w:p>
    <w:p w14:paraId="554E5A1A" w14:textId="77777777" w:rsidR="007A37BC" w:rsidRPr="00FC10DE" w:rsidRDefault="00512CF9" w:rsidP="00FC10DE">
      <w:pPr>
        <w:pStyle w:val="Akapitzlist"/>
        <w:numPr>
          <w:ilvl w:val="0"/>
          <w:numId w:val="25"/>
        </w:numPr>
        <w:autoSpaceDE w:val="0"/>
        <w:adjustRightInd w:val="0"/>
        <w:spacing w:line="276" w:lineRule="auto"/>
        <w:ind w:left="284"/>
        <w:rPr>
          <w:rFonts w:ascii="Arial" w:hAnsi="Arial" w:cs="Arial"/>
        </w:rPr>
      </w:pPr>
      <w:r w:rsidRPr="00FC10DE">
        <w:rPr>
          <w:rFonts w:ascii="Arial" w:hAnsi="Arial" w:cs="Arial"/>
        </w:rPr>
        <w:t xml:space="preserve">Z </w:t>
      </w:r>
      <w:r w:rsidR="00BF2058" w:rsidRPr="00FC10DE">
        <w:rPr>
          <w:rFonts w:ascii="Arial" w:hAnsi="Arial" w:cs="Arial"/>
        </w:rPr>
        <w:t>przeprowadzonych kontroli lub weryfikacji pracownik Urzędu sporządza stosowny protokół.</w:t>
      </w:r>
    </w:p>
    <w:p w14:paraId="7F10125B" w14:textId="77777777" w:rsidR="003E0E85" w:rsidRPr="00FC10DE" w:rsidRDefault="003E0E85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69D1E94" w14:textId="394418B9" w:rsidR="00512CF9" w:rsidRPr="00FC10DE" w:rsidRDefault="0009087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column"/>
      </w:r>
      <w:r w:rsidR="00733464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§ 1</w:t>
      </w:r>
      <w:r w:rsidR="00A108F8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</w:p>
    <w:p w14:paraId="20BAB372" w14:textId="77777777" w:rsidR="008C127C" w:rsidRPr="00FC10DE" w:rsidRDefault="007A37BC" w:rsidP="00FC10DE">
      <w:pPr>
        <w:widowControl w:val="0"/>
        <w:shd w:val="clear" w:color="auto" w:fill="FFFFFF"/>
        <w:suppressAutoHyphens/>
        <w:spacing w:before="100" w:after="10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Przyznane środki z Państwowego Funduszu Rehabilitacji Osób Niepełnosprawnych stanowią pomoc </w:t>
      </w:r>
      <w:r w:rsidRPr="00FC10DE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de minimis</w:t>
      </w: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w rozumieniu przepisów </w:t>
      </w:r>
    </w:p>
    <w:p w14:paraId="7C23FB5C" w14:textId="77777777" w:rsidR="0016644B" w:rsidRPr="00D50918" w:rsidRDefault="0016644B" w:rsidP="0016644B">
      <w:pPr>
        <w:widowControl w:val="0"/>
        <w:shd w:val="clear" w:color="auto" w:fill="FFFFFF"/>
        <w:suppressAutoHyphens/>
        <w:spacing w:before="100" w:after="100" w:line="276" w:lineRule="auto"/>
        <w:textAlignment w:val="baseline"/>
        <w:rPr>
          <w:rFonts w:ascii="Arial" w:eastAsia="Arial Unicode MS" w:hAnsi="Arial" w:cs="Arial"/>
          <w:kern w:val="2"/>
          <w:sz w:val="24"/>
          <w:szCs w:val="24"/>
          <w:lang w:eastAsia="pl-PL"/>
        </w:rPr>
      </w:pPr>
      <w:r w:rsidRPr="00D50918">
        <w:rPr>
          <w:rFonts w:ascii="Arial" w:eastAsia="Arial Unicode MS" w:hAnsi="Arial" w:cs="Arial"/>
          <w:kern w:val="2"/>
          <w:sz w:val="24"/>
          <w:szCs w:val="24"/>
          <w:lang w:eastAsia="pl-PL"/>
        </w:rPr>
        <w:t xml:space="preserve">- </w:t>
      </w:r>
      <w:r w:rsidRPr="00D50918">
        <w:rPr>
          <w:rFonts w:ascii="Arial" w:eastAsia="Times New Roman" w:hAnsi="Arial" w:cs="Arial"/>
          <w:kern w:val="2"/>
          <w:sz w:val="24"/>
          <w:szCs w:val="24"/>
          <w:lang w:eastAsia="pl-PL"/>
        </w:rPr>
        <w:t>rozporządzenia Ministra Pracy i Polityki Społecznej z dnia 12 grudnia 2018r. w sprawie przyznania osobie niepełnosprawnej środków na podjęcie działalności gospodarczej, rolniczej albo działalności w formie spółdzielni socjalnej,</w:t>
      </w:r>
    </w:p>
    <w:p w14:paraId="0B6F0511" w14:textId="77777777" w:rsidR="0016644B" w:rsidRPr="00D50918" w:rsidRDefault="0016644B" w:rsidP="0016644B">
      <w:pPr>
        <w:widowControl w:val="0"/>
        <w:shd w:val="clear" w:color="auto" w:fill="FFFFFF"/>
        <w:suppressAutoHyphens/>
        <w:spacing w:before="100" w:after="100" w:line="276" w:lineRule="auto"/>
        <w:textAlignment w:val="baseline"/>
        <w:rPr>
          <w:rFonts w:ascii="Arial" w:eastAsia="Arial Unicode MS" w:hAnsi="Arial" w:cs="Arial"/>
          <w:kern w:val="2"/>
          <w:sz w:val="24"/>
          <w:szCs w:val="24"/>
          <w:lang w:eastAsia="pl-PL"/>
        </w:rPr>
      </w:pPr>
      <w:r w:rsidRPr="00D50918">
        <w:rPr>
          <w:rFonts w:ascii="Arial" w:eastAsia="Arial Unicode MS" w:hAnsi="Arial" w:cs="Arial"/>
          <w:kern w:val="2"/>
          <w:sz w:val="24"/>
          <w:szCs w:val="24"/>
          <w:lang w:eastAsia="pl-PL"/>
        </w:rPr>
        <w:t xml:space="preserve">- </w:t>
      </w:r>
      <w:r w:rsidRPr="00D50918">
        <w:rPr>
          <w:rFonts w:ascii="Arial" w:eastAsia="Times New Roman" w:hAnsi="Arial" w:cs="Arial"/>
          <w:kern w:val="2"/>
          <w:sz w:val="24"/>
          <w:szCs w:val="24"/>
          <w:lang w:eastAsia="pl-PL"/>
        </w:rPr>
        <w:t>rozporządzenia Komisji (UE) Nr 2023/2831 z dnia 13 grudnia 2023r. w sprawie stosowania art.107 i 108 Traktatu o funkcjonowaniu Unii Europejskiej do pomocy de minimis,</w:t>
      </w:r>
    </w:p>
    <w:p w14:paraId="3D220E67" w14:textId="77777777" w:rsidR="0016644B" w:rsidRPr="00D50918" w:rsidRDefault="0016644B" w:rsidP="0016644B">
      <w:pPr>
        <w:widowControl w:val="0"/>
        <w:shd w:val="clear" w:color="auto" w:fill="FFFFFF"/>
        <w:suppressAutoHyphens/>
        <w:spacing w:before="100" w:after="100" w:line="276" w:lineRule="auto"/>
        <w:textAlignment w:val="baseline"/>
        <w:rPr>
          <w:rFonts w:ascii="Arial" w:eastAsia="Arial Unicode MS" w:hAnsi="Arial" w:cs="Arial"/>
          <w:kern w:val="2"/>
          <w:sz w:val="24"/>
          <w:szCs w:val="24"/>
          <w:lang w:eastAsia="pl-PL"/>
        </w:rPr>
      </w:pPr>
      <w:r w:rsidRPr="00D50918">
        <w:rPr>
          <w:rFonts w:ascii="Arial" w:eastAsia="Arial Unicode MS" w:hAnsi="Arial" w:cs="Arial"/>
          <w:kern w:val="2"/>
          <w:sz w:val="24"/>
          <w:szCs w:val="24"/>
          <w:lang w:eastAsia="pl-PL"/>
        </w:rPr>
        <w:t xml:space="preserve">- </w:t>
      </w:r>
      <w:r w:rsidRPr="00D50918">
        <w:rPr>
          <w:rFonts w:ascii="Arial" w:eastAsia="Times New Roman" w:hAnsi="Arial" w:cs="Arial"/>
          <w:kern w:val="2"/>
          <w:sz w:val="24"/>
          <w:szCs w:val="24"/>
          <w:lang w:eastAsia="pl-PL"/>
        </w:rPr>
        <w:t>rozporządzenia Komisji (UE) Nr 1408/2013 z dnia 18 grudnia 2013r. w sprawie zastosowania art. 107 i 108 Traktatu o funkcjonowaniu Unii Europejskiej do pomocy de minimis w sektorze rolnym,</w:t>
      </w:r>
    </w:p>
    <w:p w14:paraId="5E8F6C38" w14:textId="77777777" w:rsidR="0016644B" w:rsidRPr="0016644B" w:rsidRDefault="0016644B" w:rsidP="0016644B">
      <w:pPr>
        <w:widowControl w:val="0"/>
        <w:shd w:val="clear" w:color="auto" w:fill="FFFFFF"/>
        <w:suppressAutoHyphens/>
        <w:spacing w:before="100" w:after="100" w:line="276" w:lineRule="auto"/>
        <w:textAlignment w:val="baseline"/>
        <w:rPr>
          <w:rFonts w:ascii="Arial" w:eastAsia="Arial Unicode MS" w:hAnsi="Arial" w:cs="Arial"/>
          <w:kern w:val="2"/>
          <w:sz w:val="24"/>
          <w:szCs w:val="24"/>
          <w:lang w:eastAsia="pl-PL"/>
        </w:rPr>
      </w:pPr>
      <w:r w:rsidRPr="00D50918">
        <w:rPr>
          <w:rFonts w:ascii="Arial" w:eastAsia="Arial Unicode MS" w:hAnsi="Arial" w:cs="Arial"/>
          <w:kern w:val="2"/>
          <w:sz w:val="24"/>
          <w:szCs w:val="24"/>
          <w:lang w:eastAsia="pl-PL"/>
        </w:rPr>
        <w:t xml:space="preserve">- </w:t>
      </w:r>
      <w:r w:rsidRPr="00D50918">
        <w:rPr>
          <w:rFonts w:ascii="Arial" w:eastAsia="Times New Roman" w:hAnsi="Arial" w:cs="Arial"/>
          <w:kern w:val="2"/>
          <w:sz w:val="24"/>
          <w:szCs w:val="24"/>
          <w:lang w:eastAsia="pl-PL"/>
        </w:rPr>
        <w:t>rozporządzenia Komisji (UE) nr 717/2014 z dnia 27 czerwca 2014 r. w sprawie stosowania art. 107 i 108 Traktatu o funkcjonowaniu Unii Europejskiej do pomocy de minimis w sektorze rybołówstwa i akwakultury,</w:t>
      </w:r>
    </w:p>
    <w:p w14:paraId="0B4E1448" w14:textId="3151D6FE" w:rsidR="008C127C" w:rsidRPr="0016644B" w:rsidRDefault="008C127C" w:rsidP="00FC10DE">
      <w:pPr>
        <w:widowControl w:val="0"/>
        <w:shd w:val="clear" w:color="auto" w:fill="FFFFFF"/>
        <w:suppressAutoHyphens/>
        <w:spacing w:before="100" w:after="100" w:line="240" w:lineRule="auto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</w:p>
    <w:p w14:paraId="0FE02A52" w14:textId="6C34BAEF" w:rsidR="008C127C" w:rsidRPr="00FC10DE" w:rsidRDefault="008C127C" w:rsidP="00FC10DE">
      <w:pPr>
        <w:widowControl w:val="0"/>
        <w:shd w:val="clear" w:color="auto" w:fill="FFFFFF"/>
        <w:suppressAutoHyphens/>
        <w:spacing w:before="100" w:after="100" w:line="240" w:lineRule="auto"/>
        <w:textAlignment w:val="baseline"/>
        <w:rPr>
          <w:rFonts w:ascii="Arial" w:eastAsia="Times New Roman" w:hAnsi="Arial" w:cs="Arial"/>
          <w:kern w:val="2"/>
          <w:sz w:val="24"/>
          <w:szCs w:val="24"/>
          <w:highlight w:val="yellow"/>
          <w:lang w:eastAsia="pl-PL"/>
        </w:rPr>
      </w:pPr>
    </w:p>
    <w:p w14:paraId="57BE5AC7" w14:textId="03EA9C83" w:rsidR="007A37BC" w:rsidRPr="00FC10DE" w:rsidRDefault="007A37BC" w:rsidP="00FC10DE">
      <w:pPr>
        <w:spacing w:after="0" w:line="276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</w:p>
    <w:p w14:paraId="3CAD7835" w14:textId="77777777" w:rsidR="00D259A6" w:rsidRPr="00FC10DE" w:rsidRDefault="007A37BC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II</w:t>
      </w:r>
    </w:p>
    <w:p w14:paraId="45888185" w14:textId="1BCD2DE8" w:rsidR="00D259A6" w:rsidRPr="00FC10DE" w:rsidRDefault="00D259A6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Postanowienia końcowe</w:t>
      </w:r>
    </w:p>
    <w:p w14:paraId="6CA7C301" w14:textId="77777777" w:rsidR="00090872" w:rsidRPr="00FC10DE" w:rsidRDefault="00090872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0DDA8D4" w14:textId="565DB6A0" w:rsidR="00CD77E6" w:rsidRPr="00FC10DE" w:rsidRDefault="007A37BC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  <w:r w:rsidR="00A108F8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</w:p>
    <w:p w14:paraId="72A29ADD" w14:textId="77777777" w:rsidR="00D259A6" w:rsidRPr="00FC10DE" w:rsidRDefault="00D259A6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 zmianach postanowień niniejszego Regulaminu decyduje Dyrektor </w:t>
      </w:r>
      <w:r w:rsidR="007A37BC" w:rsidRPr="00FC10DE">
        <w:rPr>
          <w:rFonts w:ascii="Arial" w:eastAsia="Times New Roman" w:hAnsi="Arial" w:cs="Arial"/>
          <w:bCs/>
          <w:sz w:val="24"/>
          <w:szCs w:val="24"/>
          <w:lang w:eastAsia="pl-PL"/>
        </w:rPr>
        <w:t>Powiatowego Urzędu Pracy w Starogardzie Gdańskim.</w:t>
      </w:r>
    </w:p>
    <w:p w14:paraId="631C05EC" w14:textId="77777777" w:rsidR="00D259A6" w:rsidRPr="00FC10DE" w:rsidRDefault="00D259A6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51C0F78" w14:textId="3A770424" w:rsidR="00CD77E6" w:rsidRPr="00FC10DE" w:rsidRDefault="007A37BC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  <w:r w:rsidR="00A108F8" w:rsidRPr="00FC10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</w:p>
    <w:p w14:paraId="608A352D" w14:textId="77777777" w:rsidR="00D259A6" w:rsidRPr="00FC10DE" w:rsidRDefault="00D259A6" w:rsidP="00FC10D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sz w:val="24"/>
          <w:szCs w:val="24"/>
          <w:lang w:eastAsia="pl-PL"/>
        </w:rPr>
        <w:t>W zakresie nieuregulowanym zastosowanie mają przepisy:</w:t>
      </w:r>
    </w:p>
    <w:p w14:paraId="3126DD3C" w14:textId="467C16B3" w:rsidR="00D259A6" w:rsidRPr="00FC10DE" w:rsidRDefault="00CD77E6" w:rsidP="00FC10DE">
      <w:pPr>
        <w:numPr>
          <w:ilvl w:val="0"/>
          <w:numId w:val="21"/>
        </w:num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259A6" w:rsidRPr="00FC10DE">
        <w:rPr>
          <w:rFonts w:ascii="Arial" w:eastAsia="Times New Roman" w:hAnsi="Arial" w:cs="Arial"/>
          <w:sz w:val="24"/>
          <w:szCs w:val="24"/>
          <w:lang w:eastAsia="pl-PL"/>
        </w:rPr>
        <w:t>stawa z dnia 27 sierpnia 1997 roku o rehabilitacji zawodowej</w:t>
      </w:r>
      <w:r w:rsidR="007A37BC" w:rsidRPr="00FC10DE">
        <w:rPr>
          <w:rFonts w:ascii="Arial" w:eastAsia="Times New Roman" w:hAnsi="Arial" w:cs="Arial"/>
          <w:sz w:val="24"/>
          <w:szCs w:val="24"/>
          <w:lang w:eastAsia="pl-PL"/>
        </w:rPr>
        <w:t xml:space="preserve"> i społecznej oraz zatrudnianiu </w:t>
      </w:r>
      <w:r w:rsidR="00D259A6" w:rsidRPr="00FC10DE">
        <w:rPr>
          <w:rFonts w:ascii="Arial" w:eastAsia="Times New Roman" w:hAnsi="Arial" w:cs="Arial"/>
          <w:sz w:val="24"/>
          <w:szCs w:val="24"/>
          <w:lang w:eastAsia="pl-PL"/>
        </w:rPr>
        <w:t>osób niepe</w:t>
      </w:r>
      <w:r w:rsidR="00F367F4" w:rsidRPr="00FC10DE">
        <w:rPr>
          <w:rFonts w:ascii="Arial" w:eastAsia="Times New Roman" w:hAnsi="Arial" w:cs="Arial"/>
          <w:sz w:val="24"/>
          <w:szCs w:val="24"/>
          <w:lang w:eastAsia="pl-PL"/>
        </w:rPr>
        <w:t>łnosprawnych</w:t>
      </w:r>
      <w:r w:rsidR="00A108F8" w:rsidRPr="00FC10D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B021120" w14:textId="7F234C1B" w:rsidR="00D259A6" w:rsidRPr="00FC10DE" w:rsidRDefault="00CD77E6" w:rsidP="00FC10DE">
      <w:pPr>
        <w:numPr>
          <w:ilvl w:val="0"/>
          <w:numId w:val="21"/>
        </w:num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D259A6" w:rsidRPr="00FC10DE">
        <w:rPr>
          <w:rFonts w:ascii="Arial" w:eastAsia="Times New Roman" w:hAnsi="Arial" w:cs="Arial"/>
          <w:sz w:val="24"/>
          <w:szCs w:val="24"/>
          <w:lang w:eastAsia="pl-PL"/>
        </w:rPr>
        <w:t>ozporządzenie Ministra Polityki Społecznej z dnia 11 marca 2011 r. w sprawie zwrotu kosztów wyposażenia stanowiska p</w:t>
      </w:r>
      <w:r w:rsidR="007A37BC" w:rsidRPr="00FC10DE">
        <w:rPr>
          <w:rFonts w:ascii="Arial" w:eastAsia="Times New Roman" w:hAnsi="Arial" w:cs="Arial"/>
          <w:sz w:val="24"/>
          <w:szCs w:val="24"/>
          <w:lang w:eastAsia="pl-PL"/>
        </w:rPr>
        <w:t>racy osoby niepełnosprawnej</w:t>
      </w:r>
      <w:r w:rsidR="00A108F8" w:rsidRPr="00FC10D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957D9A8" w14:textId="082B93B6" w:rsidR="00D259A6" w:rsidRPr="00FC10DE" w:rsidRDefault="00CD77E6" w:rsidP="00FC10DE">
      <w:pPr>
        <w:numPr>
          <w:ilvl w:val="0"/>
          <w:numId w:val="21"/>
        </w:num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sz w:val="24"/>
          <w:szCs w:val="24"/>
          <w:lang w:eastAsia="pl-PL"/>
        </w:rPr>
        <w:t>kodeks cywilny</w:t>
      </w:r>
      <w:r w:rsidR="00A108F8" w:rsidRPr="00FC10D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A45E47D" w14:textId="0ACE4FD0" w:rsidR="00D259A6" w:rsidRPr="00FC10DE" w:rsidRDefault="00CD77E6" w:rsidP="00FC10DE">
      <w:pPr>
        <w:numPr>
          <w:ilvl w:val="0"/>
          <w:numId w:val="21"/>
        </w:num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259A6" w:rsidRPr="00FC10DE">
        <w:rPr>
          <w:rFonts w:ascii="Arial" w:eastAsia="Times New Roman" w:hAnsi="Arial" w:cs="Arial"/>
          <w:sz w:val="24"/>
          <w:szCs w:val="24"/>
          <w:lang w:eastAsia="pl-PL"/>
        </w:rPr>
        <w:t>stawa z dnia 30 kwietnia 2004 r. o postępowaniu w sprawac</w:t>
      </w:r>
      <w:r w:rsidRPr="00FC10DE">
        <w:rPr>
          <w:rFonts w:ascii="Arial" w:eastAsia="Times New Roman" w:hAnsi="Arial" w:cs="Arial"/>
          <w:sz w:val="24"/>
          <w:szCs w:val="24"/>
          <w:lang w:eastAsia="pl-PL"/>
        </w:rPr>
        <w:t>h dotyczących pomocy publicznej</w:t>
      </w:r>
      <w:r w:rsidR="00A108F8" w:rsidRPr="00FC10D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65B5CD1" w14:textId="62F5B319" w:rsidR="00CD77E6" w:rsidRPr="00FC10DE" w:rsidRDefault="00CD77E6" w:rsidP="00FC10DE">
      <w:pPr>
        <w:numPr>
          <w:ilvl w:val="0"/>
          <w:numId w:val="21"/>
        </w:num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259A6" w:rsidRPr="00FC10DE">
        <w:rPr>
          <w:rFonts w:ascii="Arial" w:eastAsia="Times New Roman" w:hAnsi="Arial" w:cs="Arial"/>
          <w:sz w:val="24"/>
          <w:szCs w:val="24"/>
          <w:lang w:eastAsia="pl-PL"/>
        </w:rPr>
        <w:t xml:space="preserve">stawa z dnia 6 marca </w:t>
      </w:r>
      <w:r w:rsidRPr="00FC10DE">
        <w:rPr>
          <w:rFonts w:ascii="Arial" w:eastAsia="Times New Roman" w:hAnsi="Arial" w:cs="Arial"/>
          <w:sz w:val="24"/>
          <w:szCs w:val="24"/>
          <w:lang w:eastAsia="pl-PL"/>
        </w:rPr>
        <w:t>2018 r. – Prawo Przedsiębiorców</w:t>
      </w:r>
      <w:r w:rsidR="00A108F8" w:rsidRPr="00FC10D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A046363" w14:textId="5295FFFA" w:rsidR="00D259A6" w:rsidRPr="00FC10DE" w:rsidRDefault="00CD77E6" w:rsidP="00FC10DE">
      <w:pPr>
        <w:numPr>
          <w:ilvl w:val="0"/>
          <w:numId w:val="21"/>
        </w:num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FC10DE">
        <w:rPr>
          <w:rFonts w:ascii="Arial" w:eastAsia="Times New Roman" w:hAnsi="Arial" w:cs="Arial"/>
          <w:sz w:val="24"/>
          <w:szCs w:val="24"/>
          <w:lang w:eastAsia="pl-PL"/>
        </w:rPr>
        <w:t>inne przepisy właściwe</w:t>
      </w:r>
      <w:r w:rsidR="00A108F8" w:rsidRPr="00FC10D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259A6" w:rsidRPr="00FC10D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</w:t>
      </w:r>
    </w:p>
    <w:p w14:paraId="1565C647" w14:textId="77777777" w:rsidR="00D259A6" w:rsidRPr="00FC10DE" w:rsidRDefault="00D259A6" w:rsidP="00FC10D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C744843" w14:textId="77777777" w:rsidR="00235FC2" w:rsidRPr="00090872" w:rsidRDefault="00235FC2" w:rsidP="00090872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4053491" w14:textId="77777777" w:rsidR="00740D20" w:rsidRPr="00090872" w:rsidRDefault="00740D20" w:rsidP="0009087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740D20" w:rsidRPr="00090872" w:rsidSect="000908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A701" w14:textId="77777777" w:rsidR="009C7762" w:rsidRDefault="009C7762" w:rsidP="003E0E85">
      <w:pPr>
        <w:spacing w:after="0" w:line="240" w:lineRule="auto"/>
      </w:pPr>
      <w:r>
        <w:separator/>
      </w:r>
    </w:p>
  </w:endnote>
  <w:endnote w:type="continuationSeparator" w:id="0">
    <w:p w14:paraId="2794997F" w14:textId="77777777" w:rsidR="009C7762" w:rsidRDefault="009C7762" w:rsidP="003E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5299" w14:textId="77777777" w:rsidR="00832C42" w:rsidRDefault="00832C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34812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414C5D7D" w14:textId="77777777" w:rsidR="003E0E85" w:rsidRPr="00090872" w:rsidRDefault="003E0E85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090872">
          <w:rPr>
            <w:rFonts w:ascii="Arial" w:hAnsi="Arial" w:cs="Arial"/>
            <w:sz w:val="24"/>
            <w:szCs w:val="24"/>
          </w:rPr>
          <w:fldChar w:fldCharType="begin"/>
        </w:r>
        <w:r w:rsidRPr="00090872">
          <w:rPr>
            <w:rFonts w:ascii="Arial" w:hAnsi="Arial" w:cs="Arial"/>
            <w:sz w:val="24"/>
            <w:szCs w:val="24"/>
          </w:rPr>
          <w:instrText>PAGE   \* MERGEFORMAT</w:instrText>
        </w:r>
        <w:r w:rsidRPr="00090872">
          <w:rPr>
            <w:rFonts w:ascii="Arial" w:hAnsi="Arial" w:cs="Arial"/>
            <w:sz w:val="24"/>
            <w:szCs w:val="24"/>
          </w:rPr>
          <w:fldChar w:fldCharType="separate"/>
        </w:r>
        <w:r w:rsidR="004275A9" w:rsidRPr="00090872">
          <w:rPr>
            <w:rFonts w:ascii="Arial" w:hAnsi="Arial" w:cs="Arial"/>
            <w:noProof/>
            <w:sz w:val="24"/>
            <w:szCs w:val="24"/>
          </w:rPr>
          <w:t>8</w:t>
        </w:r>
        <w:r w:rsidRPr="00090872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9AB6406" w14:textId="77777777" w:rsidR="003E0E85" w:rsidRDefault="003E0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857F" w14:textId="77777777" w:rsidR="00832C42" w:rsidRDefault="00832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FDA1" w14:textId="77777777" w:rsidR="009C7762" w:rsidRDefault="009C7762" w:rsidP="003E0E85">
      <w:pPr>
        <w:spacing w:after="0" w:line="240" w:lineRule="auto"/>
      </w:pPr>
      <w:r>
        <w:separator/>
      </w:r>
    </w:p>
  </w:footnote>
  <w:footnote w:type="continuationSeparator" w:id="0">
    <w:p w14:paraId="359B4E1E" w14:textId="77777777" w:rsidR="009C7762" w:rsidRDefault="009C7762" w:rsidP="003E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11EE" w14:textId="77777777" w:rsidR="00832C42" w:rsidRDefault="00832C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6BAD" w14:textId="52E22C77" w:rsidR="00BB3683" w:rsidRPr="00090872" w:rsidRDefault="004275A9" w:rsidP="00090872">
    <w:pPr>
      <w:widowControl w:val="0"/>
      <w:suppressAutoHyphens/>
      <w:autoSpaceDN w:val="0"/>
      <w:spacing w:after="120" w:line="276" w:lineRule="auto"/>
      <w:jc w:val="both"/>
      <w:textAlignment w:val="baseline"/>
      <w:rPr>
        <w:rFonts w:ascii="Arial" w:eastAsia="Arial Unicode MS" w:hAnsi="Arial" w:cs="Arial"/>
        <w:i/>
        <w:kern w:val="3"/>
        <w:sz w:val="24"/>
        <w:szCs w:val="24"/>
        <w:lang w:eastAsia="pl-PL"/>
      </w:rPr>
    </w:pPr>
    <w:r w:rsidRPr="00090872">
      <w:rPr>
        <w:rFonts w:ascii="Arial" w:eastAsia="Arial Unicode MS" w:hAnsi="Arial" w:cs="Arial"/>
        <w:i/>
        <w:kern w:val="3"/>
        <w:sz w:val="24"/>
        <w:szCs w:val="24"/>
        <w:lang w:eastAsia="pl-PL"/>
      </w:rPr>
      <w:t>Załącznik do zarządzenia</w:t>
    </w:r>
    <w:r w:rsidR="00BB3683" w:rsidRPr="00090872">
      <w:rPr>
        <w:rFonts w:ascii="Arial" w:eastAsia="Arial Unicode MS" w:hAnsi="Arial" w:cs="Arial"/>
        <w:i/>
        <w:kern w:val="3"/>
        <w:sz w:val="24"/>
        <w:szCs w:val="24"/>
        <w:lang w:eastAsia="pl-PL"/>
      </w:rPr>
      <w:t xml:space="preserve"> nr </w:t>
    </w:r>
    <w:r w:rsidR="00832C42">
      <w:rPr>
        <w:rFonts w:ascii="Arial" w:eastAsia="Arial Unicode MS" w:hAnsi="Arial" w:cs="Arial"/>
        <w:i/>
        <w:kern w:val="3"/>
        <w:sz w:val="24"/>
        <w:szCs w:val="24"/>
        <w:lang w:eastAsia="pl-PL"/>
      </w:rPr>
      <w:t xml:space="preserve">14/2025 </w:t>
    </w:r>
    <w:r w:rsidR="00BB3683" w:rsidRPr="00090872">
      <w:rPr>
        <w:rFonts w:ascii="Arial" w:eastAsia="Arial Unicode MS" w:hAnsi="Arial" w:cs="Arial"/>
        <w:i/>
        <w:kern w:val="3"/>
        <w:sz w:val="24"/>
        <w:szCs w:val="24"/>
        <w:lang w:eastAsia="pl-PL"/>
      </w:rPr>
      <w:t>Dyrektora Powiatowego Urzędu Pracy w</w:t>
    </w:r>
    <w:r w:rsidR="00090872">
      <w:rPr>
        <w:rFonts w:ascii="Arial" w:eastAsia="Arial Unicode MS" w:hAnsi="Arial" w:cs="Arial"/>
        <w:i/>
        <w:kern w:val="3"/>
        <w:sz w:val="24"/>
        <w:szCs w:val="24"/>
        <w:lang w:eastAsia="pl-PL"/>
      </w:rPr>
      <w:t> </w:t>
    </w:r>
    <w:r w:rsidR="00BB3683" w:rsidRPr="00090872">
      <w:rPr>
        <w:rFonts w:ascii="Arial" w:eastAsia="Arial Unicode MS" w:hAnsi="Arial" w:cs="Arial"/>
        <w:i/>
        <w:kern w:val="3"/>
        <w:sz w:val="24"/>
        <w:szCs w:val="24"/>
        <w:lang w:eastAsia="pl-PL"/>
      </w:rPr>
      <w:t xml:space="preserve">Starogardzie Gdańskim z dnia </w:t>
    </w:r>
    <w:r w:rsidR="00D50918">
      <w:rPr>
        <w:rFonts w:ascii="Arial" w:eastAsia="Arial Unicode MS" w:hAnsi="Arial" w:cs="Arial"/>
        <w:i/>
        <w:kern w:val="3"/>
        <w:sz w:val="24"/>
        <w:szCs w:val="24"/>
        <w:lang w:eastAsia="pl-PL"/>
      </w:rPr>
      <w:t>24</w:t>
    </w:r>
    <w:r w:rsidR="002B64DC">
      <w:rPr>
        <w:rFonts w:ascii="Arial" w:eastAsia="Arial Unicode MS" w:hAnsi="Arial" w:cs="Arial"/>
        <w:i/>
        <w:kern w:val="3"/>
        <w:sz w:val="24"/>
        <w:szCs w:val="24"/>
        <w:lang w:eastAsia="pl-PL"/>
      </w:rPr>
      <w:t>.0</w:t>
    </w:r>
    <w:r w:rsidR="00FC10DE">
      <w:rPr>
        <w:rFonts w:ascii="Arial" w:eastAsia="Arial Unicode MS" w:hAnsi="Arial" w:cs="Arial"/>
        <w:i/>
        <w:kern w:val="3"/>
        <w:sz w:val="24"/>
        <w:szCs w:val="24"/>
        <w:lang w:eastAsia="pl-PL"/>
      </w:rPr>
      <w:t>3</w:t>
    </w:r>
    <w:r w:rsidR="002B64DC">
      <w:rPr>
        <w:rFonts w:ascii="Arial" w:eastAsia="Arial Unicode MS" w:hAnsi="Arial" w:cs="Arial"/>
        <w:i/>
        <w:kern w:val="3"/>
        <w:sz w:val="24"/>
        <w:szCs w:val="24"/>
        <w:lang w:eastAsia="pl-PL"/>
      </w:rPr>
      <w:t>.</w:t>
    </w:r>
    <w:r w:rsidR="000050FA">
      <w:rPr>
        <w:rFonts w:ascii="Arial" w:eastAsia="Arial Unicode MS" w:hAnsi="Arial" w:cs="Arial"/>
        <w:i/>
        <w:kern w:val="3"/>
        <w:sz w:val="24"/>
        <w:szCs w:val="24"/>
        <w:lang w:eastAsia="pl-PL"/>
      </w:rPr>
      <w:t>202</w:t>
    </w:r>
    <w:r w:rsidR="00FC10DE">
      <w:rPr>
        <w:rFonts w:ascii="Arial" w:eastAsia="Arial Unicode MS" w:hAnsi="Arial" w:cs="Arial"/>
        <w:i/>
        <w:kern w:val="3"/>
        <w:sz w:val="24"/>
        <w:szCs w:val="24"/>
        <w:lang w:eastAsia="pl-PL"/>
      </w:rPr>
      <w:t>5</w:t>
    </w:r>
    <w:r w:rsidR="00BB3683" w:rsidRPr="00090872">
      <w:rPr>
        <w:rFonts w:ascii="Arial" w:eastAsia="Arial Unicode MS" w:hAnsi="Arial" w:cs="Arial"/>
        <w:i/>
        <w:kern w:val="3"/>
        <w:sz w:val="24"/>
        <w:szCs w:val="24"/>
        <w:lang w:eastAsia="pl-PL"/>
      </w:rPr>
      <w:t xml:space="preserve"> roku</w:t>
    </w:r>
  </w:p>
  <w:p w14:paraId="71F2986C" w14:textId="77777777" w:rsidR="00BB3683" w:rsidRPr="00BB3683" w:rsidRDefault="00BB3683" w:rsidP="00090872">
    <w:pPr>
      <w:pStyle w:val="Nagwek"/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BA7E" w14:textId="77777777" w:rsidR="00832C42" w:rsidRDefault="00832C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AB0"/>
    <w:multiLevelType w:val="hybridMultilevel"/>
    <w:tmpl w:val="D8D4B92C"/>
    <w:lvl w:ilvl="0" w:tplc="46C686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D1FF5"/>
    <w:multiLevelType w:val="hybridMultilevel"/>
    <w:tmpl w:val="EB24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4826"/>
    <w:multiLevelType w:val="hybridMultilevel"/>
    <w:tmpl w:val="245AFB60"/>
    <w:lvl w:ilvl="0" w:tplc="748E01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16"/>
        <w:vertAlign w:val="baseline"/>
      </w:rPr>
    </w:lvl>
    <w:lvl w:ilvl="1" w:tplc="2760FE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D231F"/>
    <w:multiLevelType w:val="hybridMultilevel"/>
    <w:tmpl w:val="3DDEC5CE"/>
    <w:lvl w:ilvl="0" w:tplc="E75C63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664987"/>
    <w:multiLevelType w:val="hybridMultilevel"/>
    <w:tmpl w:val="9134DD70"/>
    <w:lvl w:ilvl="0" w:tplc="A9FA7F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80B1F"/>
    <w:multiLevelType w:val="hybridMultilevel"/>
    <w:tmpl w:val="31CCAA48"/>
    <w:lvl w:ilvl="0" w:tplc="E6FC01D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3B48C60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Open Sans" w:hAnsi="Open San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1055F3"/>
    <w:multiLevelType w:val="hybridMultilevel"/>
    <w:tmpl w:val="68AE3B02"/>
    <w:lvl w:ilvl="0" w:tplc="188297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A6E49"/>
    <w:multiLevelType w:val="hybridMultilevel"/>
    <w:tmpl w:val="AF6061B2"/>
    <w:lvl w:ilvl="0" w:tplc="688E9E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65D92"/>
    <w:multiLevelType w:val="hybridMultilevel"/>
    <w:tmpl w:val="06A2E77A"/>
    <w:lvl w:ilvl="0" w:tplc="DD161B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DAEE578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Open Sans" w:hAnsi="Open Sans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2" w:tplc="2AA694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3E37EC"/>
    <w:multiLevelType w:val="hybridMultilevel"/>
    <w:tmpl w:val="47A85E7E"/>
    <w:lvl w:ilvl="0" w:tplc="7234B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A10DCA"/>
    <w:multiLevelType w:val="hybridMultilevel"/>
    <w:tmpl w:val="8D321836"/>
    <w:lvl w:ilvl="0" w:tplc="AD5E76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372CE0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7815D2"/>
    <w:multiLevelType w:val="hybridMultilevel"/>
    <w:tmpl w:val="0F4413CE"/>
    <w:lvl w:ilvl="0" w:tplc="12E8CC7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6823DB"/>
    <w:multiLevelType w:val="hybridMultilevel"/>
    <w:tmpl w:val="8D94FF96"/>
    <w:lvl w:ilvl="0" w:tplc="BEA2BEA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0A5504"/>
    <w:multiLevelType w:val="hybridMultilevel"/>
    <w:tmpl w:val="BC221D12"/>
    <w:lvl w:ilvl="0" w:tplc="C6240A94">
      <w:start w:val="4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16"/>
        <w:vertAlign w:val="baseline"/>
      </w:rPr>
    </w:lvl>
    <w:lvl w:ilvl="1" w:tplc="5FEEB0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16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31DE8"/>
    <w:multiLevelType w:val="hybridMultilevel"/>
    <w:tmpl w:val="8508E35C"/>
    <w:lvl w:ilvl="0" w:tplc="B768C3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16"/>
        <w:vertAlign w:val="baseline"/>
      </w:rPr>
    </w:lvl>
    <w:lvl w:ilvl="1" w:tplc="DEF61E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16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6003B5"/>
    <w:multiLevelType w:val="hybridMultilevel"/>
    <w:tmpl w:val="C9A2E9E4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4C0359FA"/>
    <w:multiLevelType w:val="hybridMultilevel"/>
    <w:tmpl w:val="4B567E9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0884161"/>
    <w:multiLevelType w:val="hybridMultilevel"/>
    <w:tmpl w:val="E7683AF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2A30246"/>
    <w:multiLevelType w:val="hybridMultilevel"/>
    <w:tmpl w:val="4A52C034"/>
    <w:lvl w:ilvl="0" w:tplc="07D280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F077FE"/>
    <w:multiLevelType w:val="hybridMultilevel"/>
    <w:tmpl w:val="25E8B668"/>
    <w:lvl w:ilvl="0" w:tplc="227C36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A1E98"/>
    <w:multiLevelType w:val="hybridMultilevel"/>
    <w:tmpl w:val="79F2B63E"/>
    <w:lvl w:ilvl="0" w:tplc="E2F674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F2E97"/>
    <w:multiLevelType w:val="multilevel"/>
    <w:tmpl w:val="3F4A44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2" w15:restartNumberingAfterBreak="0">
    <w:nsid w:val="61CC195C"/>
    <w:multiLevelType w:val="hybridMultilevel"/>
    <w:tmpl w:val="70BEA0C8"/>
    <w:lvl w:ilvl="0" w:tplc="84D099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B36EE8"/>
    <w:multiLevelType w:val="multilevel"/>
    <w:tmpl w:val="3F4A44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4" w15:restartNumberingAfterBreak="0">
    <w:nsid w:val="664A7F0D"/>
    <w:multiLevelType w:val="hybridMultilevel"/>
    <w:tmpl w:val="B5121290"/>
    <w:lvl w:ilvl="0" w:tplc="7C844AC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054F35"/>
    <w:multiLevelType w:val="hybridMultilevel"/>
    <w:tmpl w:val="F5F43C98"/>
    <w:lvl w:ilvl="0" w:tplc="4684A2D2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625"/>
        </w:tabs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345"/>
        </w:tabs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abstractNum w:abstractNumId="26" w15:restartNumberingAfterBreak="0">
    <w:nsid w:val="6D20306C"/>
    <w:multiLevelType w:val="hybridMultilevel"/>
    <w:tmpl w:val="02FE44BA"/>
    <w:lvl w:ilvl="0" w:tplc="F5C63A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6FBF3F47"/>
    <w:multiLevelType w:val="hybridMultilevel"/>
    <w:tmpl w:val="94249EC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23D4E6F"/>
    <w:multiLevelType w:val="hybridMultilevel"/>
    <w:tmpl w:val="1BCA76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11017"/>
    <w:multiLevelType w:val="hybridMultilevel"/>
    <w:tmpl w:val="AFDC2594"/>
    <w:lvl w:ilvl="0" w:tplc="8932CFA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E6F864B6">
      <w:start w:val="3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Arial" w:hAnsi="Arial" w:cs="Arial" w:hint="default"/>
        <w:b w:val="0"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16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3206415"/>
    <w:multiLevelType w:val="multilevel"/>
    <w:tmpl w:val="9B409076"/>
    <w:styleLink w:val="WW8Num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7C8D1136"/>
    <w:multiLevelType w:val="hybridMultilevel"/>
    <w:tmpl w:val="A54CED34"/>
    <w:lvl w:ilvl="0" w:tplc="8B26A5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u w:val="none"/>
      </w:rPr>
    </w:lvl>
    <w:lvl w:ilvl="1" w:tplc="CB3C7868">
      <w:start w:val="3"/>
      <w:numFmt w:val="decimal"/>
      <w:lvlText w:val="%2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9039679">
    <w:abstractNumId w:val="29"/>
  </w:num>
  <w:num w:numId="2" w16cid:durableId="1798454583">
    <w:abstractNumId w:val="10"/>
  </w:num>
  <w:num w:numId="3" w16cid:durableId="2041662025">
    <w:abstractNumId w:val="8"/>
  </w:num>
  <w:num w:numId="4" w16cid:durableId="228541188">
    <w:abstractNumId w:val="2"/>
  </w:num>
  <w:num w:numId="5" w16cid:durableId="1684242110">
    <w:abstractNumId w:val="26"/>
  </w:num>
  <w:num w:numId="6" w16cid:durableId="254628575">
    <w:abstractNumId w:val="14"/>
  </w:num>
  <w:num w:numId="7" w16cid:durableId="1726761490">
    <w:abstractNumId w:val="4"/>
  </w:num>
  <w:num w:numId="8" w16cid:durableId="165219666">
    <w:abstractNumId w:val="9"/>
  </w:num>
  <w:num w:numId="9" w16cid:durableId="345911754">
    <w:abstractNumId w:val="18"/>
  </w:num>
  <w:num w:numId="10" w16cid:durableId="1006057078">
    <w:abstractNumId w:val="22"/>
  </w:num>
  <w:num w:numId="11" w16cid:durableId="885064223">
    <w:abstractNumId w:val="7"/>
  </w:num>
  <w:num w:numId="12" w16cid:durableId="115219289">
    <w:abstractNumId w:val="12"/>
  </w:num>
  <w:num w:numId="13" w16cid:durableId="561140130">
    <w:abstractNumId w:val="3"/>
  </w:num>
  <w:num w:numId="14" w16cid:durableId="1675302618">
    <w:abstractNumId w:val="13"/>
  </w:num>
  <w:num w:numId="15" w16cid:durableId="1161195808">
    <w:abstractNumId w:val="30"/>
  </w:num>
  <w:num w:numId="16" w16cid:durableId="288053853">
    <w:abstractNumId w:val="30"/>
    <w:lvlOverride w:ilvl="0">
      <w:startOverride w:val="1"/>
    </w:lvlOverride>
  </w:num>
  <w:num w:numId="17" w16cid:durableId="1100642333">
    <w:abstractNumId w:val="5"/>
  </w:num>
  <w:num w:numId="18" w16cid:durableId="1117261400">
    <w:abstractNumId w:val="31"/>
  </w:num>
  <w:num w:numId="19" w16cid:durableId="1811169653">
    <w:abstractNumId w:val="25"/>
  </w:num>
  <w:num w:numId="20" w16cid:durableId="1334920597">
    <w:abstractNumId w:val="28"/>
  </w:num>
  <w:num w:numId="21" w16cid:durableId="532771505">
    <w:abstractNumId w:val="0"/>
  </w:num>
  <w:num w:numId="22" w16cid:durableId="1265117287">
    <w:abstractNumId w:val="17"/>
  </w:num>
  <w:num w:numId="23" w16cid:durableId="1751736336">
    <w:abstractNumId w:val="1"/>
  </w:num>
  <w:num w:numId="24" w16cid:durableId="612712692">
    <w:abstractNumId w:val="19"/>
  </w:num>
  <w:num w:numId="25" w16cid:durableId="277106006">
    <w:abstractNumId w:val="20"/>
  </w:num>
  <w:num w:numId="26" w16cid:durableId="195119482">
    <w:abstractNumId w:val="6"/>
  </w:num>
  <w:num w:numId="27" w16cid:durableId="1982074242">
    <w:abstractNumId w:val="11"/>
  </w:num>
  <w:num w:numId="28" w16cid:durableId="1826896612">
    <w:abstractNumId w:val="15"/>
  </w:num>
  <w:num w:numId="29" w16cid:durableId="302738779">
    <w:abstractNumId w:val="24"/>
  </w:num>
  <w:num w:numId="30" w16cid:durableId="1763405626">
    <w:abstractNumId w:val="16"/>
  </w:num>
  <w:num w:numId="31" w16cid:durableId="818035831">
    <w:abstractNumId w:val="27"/>
  </w:num>
  <w:num w:numId="32" w16cid:durableId="820852920">
    <w:abstractNumId w:val="21"/>
  </w:num>
  <w:num w:numId="33" w16cid:durableId="4268527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C2"/>
    <w:rsid w:val="000050FA"/>
    <w:rsid w:val="00024735"/>
    <w:rsid w:val="00045B3B"/>
    <w:rsid w:val="00090872"/>
    <w:rsid w:val="000C3985"/>
    <w:rsid w:val="000E0A13"/>
    <w:rsid w:val="0016644B"/>
    <w:rsid w:val="0017157E"/>
    <w:rsid w:val="00235FC2"/>
    <w:rsid w:val="00260799"/>
    <w:rsid w:val="00283E54"/>
    <w:rsid w:val="002B64DC"/>
    <w:rsid w:val="002B7832"/>
    <w:rsid w:val="002D74F0"/>
    <w:rsid w:val="002E3BF0"/>
    <w:rsid w:val="0030621B"/>
    <w:rsid w:val="00322227"/>
    <w:rsid w:val="0033133E"/>
    <w:rsid w:val="003735CD"/>
    <w:rsid w:val="003D0040"/>
    <w:rsid w:val="003E0E85"/>
    <w:rsid w:val="003F4FF2"/>
    <w:rsid w:val="004275A9"/>
    <w:rsid w:val="004802A8"/>
    <w:rsid w:val="00492C1F"/>
    <w:rsid w:val="00512CF9"/>
    <w:rsid w:val="00534AC9"/>
    <w:rsid w:val="005936B1"/>
    <w:rsid w:val="006F4CCF"/>
    <w:rsid w:val="0073117C"/>
    <w:rsid w:val="00733464"/>
    <w:rsid w:val="00740D20"/>
    <w:rsid w:val="007463C2"/>
    <w:rsid w:val="007A37BC"/>
    <w:rsid w:val="007C1FAA"/>
    <w:rsid w:val="007F699E"/>
    <w:rsid w:val="00803A99"/>
    <w:rsid w:val="00832C42"/>
    <w:rsid w:val="00841946"/>
    <w:rsid w:val="008421B4"/>
    <w:rsid w:val="008C127C"/>
    <w:rsid w:val="008D2F8E"/>
    <w:rsid w:val="008D4545"/>
    <w:rsid w:val="009011A5"/>
    <w:rsid w:val="00903EED"/>
    <w:rsid w:val="00931CB6"/>
    <w:rsid w:val="00975BAD"/>
    <w:rsid w:val="009B0307"/>
    <w:rsid w:val="009C7762"/>
    <w:rsid w:val="00A108F8"/>
    <w:rsid w:val="00A26BB7"/>
    <w:rsid w:val="00A361C6"/>
    <w:rsid w:val="00A57067"/>
    <w:rsid w:val="00A75A96"/>
    <w:rsid w:val="00B279C6"/>
    <w:rsid w:val="00BB3683"/>
    <w:rsid w:val="00BF2058"/>
    <w:rsid w:val="00BF21C8"/>
    <w:rsid w:val="00C75C2F"/>
    <w:rsid w:val="00CB246A"/>
    <w:rsid w:val="00CC5048"/>
    <w:rsid w:val="00CD77E6"/>
    <w:rsid w:val="00D14B1E"/>
    <w:rsid w:val="00D259A6"/>
    <w:rsid w:val="00D45611"/>
    <w:rsid w:val="00D50918"/>
    <w:rsid w:val="00D76954"/>
    <w:rsid w:val="00D85F9E"/>
    <w:rsid w:val="00E7787E"/>
    <w:rsid w:val="00E9602E"/>
    <w:rsid w:val="00E96DD9"/>
    <w:rsid w:val="00F2126E"/>
    <w:rsid w:val="00F367F4"/>
    <w:rsid w:val="00F47BFF"/>
    <w:rsid w:val="00F532E9"/>
    <w:rsid w:val="00F97085"/>
    <w:rsid w:val="00FC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F69B"/>
  <w15:chartTrackingRefBased/>
  <w15:docId w15:val="{FB3818B2-DA81-46DC-BE4A-9D1C3B57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69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D76954"/>
    <w:pPr>
      <w:spacing w:after="120"/>
    </w:pPr>
  </w:style>
  <w:style w:type="paragraph" w:styleId="Akapitzlist">
    <w:name w:val="List Paragraph"/>
    <w:basedOn w:val="Normalny"/>
    <w:rsid w:val="00D76954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numbering" w:customStyle="1" w:styleId="WW8Num10">
    <w:name w:val="WW8Num10"/>
    <w:basedOn w:val="Bezlisty"/>
    <w:rsid w:val="00D76954"/>
    <w:pPr>
      <w:numPr>
        <w:numId w:val="1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F9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E85"/>
  </w:style>
  <w:style w:type="paragraph" w:styleId="Stopka">
    <w:name w:val="footer"/>
    <w:basedOn w:val="Normalny"/>
    <w:link w:val="StopkaZnak"/>
    <w:uiPriority w:val="99"/>
    <w:unhideWhenUsed/>
    <w:rsid w:val="003E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6FC5-FD9B-4911-B8D5-19467B2E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2333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Muchowska</dc:creator>
  <cp:keywords/>
  <dc:description/>
  <cp:lastModifiedBy>Beata Muchowska</cp:lastModifiedBy>
  <cp:revision>4</cp:revision>
  <cp:lastPrinted>2024-09-23T07:10:00Z</cp:lastPrinted>
  <dcterms:created xsi:type="dcterms:W3CDTF">2025-03-24T12:18:00Z</dcterms:created>
  <dcterms:modified xsi:type="dcterms:W3CDTF">2025-03-24T12:56:00Z</dcterms:modified>
</cp:coreProperties>
</file>